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0DB23F" w14:textId="77777777" w:rsidR="007B6436" w:rsidRDefault="007F76F4">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Schedule 20 (Processing Data)</w:t>
      </w:r>
    </w:p>
    <w:p w14:paraId="247BE85D" w14:textId="77777777" w:rsidR="007B6436" w:rsidRDefault="007B6436">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bookmarkStart w:id="0" w:name="_heading=h.gjdgxs" w:colFirst="0" w:colLast="0"/>
      <w:bookmarkEnd w:id="0"/>
    </w:p>
    <w:p w14:paraId="408E0A95" w14:textId="77777777" w:rsidR="007B6436" w:rsidRDefault="007F76F4">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2438C4F5" w14:textId="77777777"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A Party may act as:</w:t>
      </w:r>
    </w:p>
    <w:p w14:paraId="30E8A1C7" w14:textId="77777777"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14:paraId="679320AA" w14:textId="77777777"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14:paraId="1258FDA4" w14:textId="77777777"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14:paraId="7B0734EC" w14:textId="77777777"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w:t>
      </w:r>
      <w:r w:rsidR="005537AE">
        <w:rPr>
          <w:rFonts w:ascii="Arial" w:eastAsia="Arial" w:hAnsi="Arial" w:cs="Arial"/>
          <w:sz w:val="24"/>
          <w:szCs w:val="24"/>
        </w:rPr>
        <w:t xml:space="preserve"> </w:t>
      </w:r>
      <w:r>
        <w:rPr>
          <w:rFonts w:ascii="Arial" w:eastAsia="Arial" w:hAnsi="Arial" w:cs="Arial"/>
          <w:sz w:val="24"/>
          <w:szCs w:val="24"/>
        </w:rPr>
        <w:t>other Party is also “Controller”,</w:t>
      </w:r>
    </w:p>
    <w:p w14:paraId="5E86325A" w14:textId="77777777" w:rsidR="007B6436" w:rsidRDefault="007F76F4">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5D4680D5" w14:textId="77777777" w:rsidR="007B6436" w:rsidRDefault="007F76F4">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74C958EC" w14:textId="77777777"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6B654500" w14:textId="77777777"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2715072A" w14:textId="77777777"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6CC09AF7" w14:textId="77777777"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14:paraId="3405E53A" w14:textId="77777777"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necessity and proportionality of the Processing in relation to the Services;</w:t>
      </w:r>
    </w:p>
    <w:p w14:paraId="6137A056" w14:textId="77777777"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risks to the rights and freedoms of Data Subjects; and</w:t>
      </w:r>
    </w:p>
    <w:p w14:paraId="2E0EDAE9" w14:textId="77777777"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0AF0E40E" w14:textId="77777777"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bookmarkStart w:id="1" w:name="bookmark=id.30j0zll" w:colFirst="0" w:colLast="0"/>
      <w:bookmarkEnd w:id="1"/>
      <w:r>
        <w:rPr>
          <w:rFonts w:ascii="Arial" w:eastAsia="Arial" w:hAnsi="Arial" w:cs="Arial"/>
          <w:sz w:val="24"/>
          <w:szCs w:val="24"/>
        </w:rPr>
        <w:t>The Processor shall, in relation to any Personal Data Processed in connection with its obligations under the Contract:</w:t>
      </w:r>
    </w:p>
    <w:p w14:paraId="5669A488" w14:textId="77777777"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1fob9te" w:colFirst="0" w:colLast="0"/>
      <w:bookmarkEnd w:id="2"/>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xml:space="preserve">), unless the Processor is required to do otherwise by Law. If it </w:t>
      </w:r>
      <w:r>
        <w:rPr>
          <w:rFonts w:ascii="Arial" w:eastAsia="Arial" w:hAnsi="Arial" w:cs="Arial"/>
          <w:sz w:val="24"/>
          <w:szCs w:val="24"/>
        </w:rPr>
        <w:lastRenderedPageBreak/>
        <w:t>is so required the Processor shall notify the Controller before Processing the Personal Data unless prohibited by Law;</w:t>
      </w:r>
    </w:p>
    <w:p w14:paraId="2DD9DF22" w14:textId="77777777"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bookmarkStart w:id="3" w:name="bookmark=id.3znysh7" w:colFirst="0" w:colLast="0"/>
      <w:bookmarkEnd w:id="3"/>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which  the Controller may reasonably reject (but failure to reject shall not amount to approval by the Controller of the adequacy of the Protective Measures) having taken account of the:</w:t>
      </w:r>
    </w:p>
    <w:p w14:paraId="1A51DA25" w14:textId="77777777" w:rsidR="007B6436" w:rsidRDefault="007F76F4">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4" w:name="bookmark=id.2et92p0" w:colFirst="0" w:colLast="0"/>
      <w:bookmarkEnd w:id="4"/>
    </w:p>
    <w:p w14:paraId="512A7929" w14:textId="77777777" w:rsidR="007B6436" w:rsidRDefault="007F76F4">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6576EAD1" w14:textId="77777777" w:rsidR="007B6436" w:rsidRDefault="007F76F4">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1E1B345C" w14:textId="77777777" w:rsidR="007B6436" w:rsidRDefault="007F76F4">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14:paraId="14B47E7F" w14:textId="77777777"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tyjcwt" w:colFirst="0" w:colLast="0"/>
      <w:bookmarkEnd w:id="5"/>
      <w:r>
        <w:rPr>
          <w:rFonts w:ascii="Arial" w:eastAsia="Arial" w:hAnsi="Arial" w:cs="Arial"/>
          <w:sz w:val="24"/>
          <w:szCs w:val="24"/>
        </w:rPr>
        <w:t>ensure that :</w:t>
      </w:r>
    </w:p>
    <w:p w14:paraId="6B659624" w14:textId="77777777" w:rsidR="007B6436" w:rsidRDefault="007F76F4">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14:paraId="333DD246" w14:textId="77777777" w:rsidR="007B6436" w:rsidRDefault="007F76F4">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65B8902F" w14:textId="77777777" w:rsidR="007B6436" w:rsidRDefault="007F76F4">
      <w:pPr>
        <w:numPr>
          <w:ilvl w:val="4"/>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Schedule 20,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w:t>
      </w:r>
    </w:p>
    <w:p w14:paraId="74804339" w14:textId="77777777" w:rsidR="007B6436" w:rsidRDefault="007F76F4">
      <w:pPr>
        <w:numPr>
          <w:ilvl w:val="4"/>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r>
        <w:rPr>
          <w:rFonts w:ascii="Arial" w:eastAsia="Arial" w:hAnsi="Arial" w:cs="Arial"/>
          <w:sz w:val="24"/>
          <w:szCs w:val="24"/>
        </w:rPr>
        <w:t>Subprocessor</w:t>
      </w:r>
      <w:proofErr w:type="spellEnd"/>
      <w:r>
        <w:rPr>
          <w:rFonts w:ascii="Arial" w:eastAsia="Arial" w:hAnsi="Arial" w:cs="Arial"/>
          <w:sz w:val="24"/>
          <w:szCs w:val="24"/>
        </w:rPr>
        <w:t>;</w:t>
      </w:r>
    </w:p>
    <w:p w14:paraId="779FCDFA" w14:textId="77777777" w:rsidR="007B6436" w:rsidRDefault="007F76F4">
      <w:pPr>
        <w:numPr>
          <w:ilvl w:val="4"/>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48ADDBCB" w14:textId="77777777" w:rsidR="007B6436" w:rsidRDefault="007F76F4">
      <w:pPr>
        <w:numPr>
          <w:ilvl w:val="4"/>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14:paraId="50D5CAD8" w14:textId="77777777"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bookmarkStart w:id="6" w:name="bookmark=id.3dy6vkm" w:colFirst="0" w:colLast="0"/>
      <w:bookmarkEnd w:id="6"/>
      <w:r>
        <w:rPr>
          <w:rFonts w:ascii="Arial" w:eastAsia="Arial" w:hAnsi="Arial" w:cs="Arial"/>
          <w:sz w:val="24"/>
          <w:szCs w:val="24"/>
        </w:rPr>
        <w:t>not transfer Personal Data outside of the EU unless the prior written consent of the Controller has been obtained and the following conditions are fulfilled:</w:t>
      </w:r>
    </w:p>
    <w:p w14:paraId="34D3A0FA" w14:textId="77777777" w:rsidR="007B6436" w:rsidRDefault="007F76F4">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1t3h5sf" w:colFirst="0" w:colLast="0"/>
      <w:bookmarkEnd w:id="7"/>
      <w:r>
        <w:rPr>
          <w:rFonts w:ascii="Arial" w:eastAsia="Arial" w:hAnsi="Arial" w:cs="Arial"/>
          <w:sz w:val="24"/>
          <w:szCs w:val="24"/>
        </w:rPr>
        <w:t>the Controller or the Processor has provided appropriate safeguards in relation to the transfer (whether in accordance with GDPR Article 46 or LED Article 37) as determined by the Controller;</w:t>
      </w:r>
    </w:p>
    <w:p w14:paraId="35D36EDD" w14:textId="77777777" w:rsidR="007B6436" w:rsidRDefault="007F76F4">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4d34og8" w:colFirst="0" w:colLast="0"/>
      <w:bookmarkEnd w:id="8"/>
      <w:r>
        <w:rPr>
          <w:rFonts w:ascii="Arial" w:eastAsia="Arial" w:hAnsi="Arial" w:cs="Arial"/>
          <w:sz w:val="24"/>
          <w:szCs w:val="24"/>
        </w:rPr>
        <w:t>the Data Subject has enforceable rights and effective legal remedies;</w:t>
      </w:r>
    </w:p>
    <w:p w14:paraId="0B50D82C" w14:textId="77777777" w:rsidR="007B6436" w:rsidRDefault="007F76F4">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2s8eyo1" w:colFirst="0" w:colLast="0"/>
      <w:bookmarkEnd w:id="9"/>
      <w:r>
        <w:rPr>
          <w:rFonts w:ascii="Arial" w:eastAsia="Arial" w:hAnsi="Arial" w:cs="Arial"/>
          <w:sz w:val="24"/>
          <w:szCs w:val="24"/>
        </w:rPr>
        <w:t xml:space="preserve">the Processor complies with its obligations under the Data Protection Legislation by providing an adequate level of protection to any Personal Data that is transferred (or, if it is not so bound, </w:t>
      </w:r>
      <w:r>
        <w:rPr>
          <w:rFonts w:ascii="Arial" w:eastAsia="Arial" w:hAnsi="Arial" w:cs="Arial"/>
          <w:sz w:val="24"/>
          <w:szCs w:val="24"/>
        </w:rPr>
        <w:lastRenderedPageBreak/>
        <w:t>uses its best endeavours to assist the Controller in meeting its obligations); and</w:t>
      </w:r>
    </w:p>
    <w:p w14:paraId="3781D931" w14:textId="77777777" w:rsidR="007B6436" w:rsidRDefault="007F76F4">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0" w:name="bookmark=id.17dp8vu" w:colFirst="0" w:colLast="0"/>
      <w:bookmarkEnd w:id="10"/>
      <w:r>
        <w:rPr>
          <w:rFonts w:ascii="Arial" w:eastAsia="Arial" w:hAnsi="Arial" w:cs="Arial"/>
          <w:sz w:val="24"/>
          <w:szCs w:val="24"/>
        </w:rPr>
        <w:t>the Processor complies with any reasonable instructions notified to it in advance by the Controller with respect to the Processing of the Personal Data; and</w:t>
      </w:r>
    </w:p>
    <w:p w14:paraId="0B75F20A" w14:textId="77777777"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bookmarkStart w:id="11" w:name="bookmark=id.3rdcrjn" w:colFirst="0" w:colLast="0"/>
      <w:bookmarkEnd w:id="11"/>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46D316D1" w14:textId="77777777"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bookmarkStart w:id="12" w:name="bookmark=id.26in1rg" w:colFirst="0" w:colLast="0"/>
      <w:bookmarkEnd w:id="12"/>
      <w:r>
        <w:rPr>
          <w:rFonts w:ascii="Arial" w:eastAsia="Arial" w:hAnsi="Arial" w:cs="Arial"/>
          <w:sz w:val="24"/>
          <w:szCs w:val="24"/>
        </w:rPr>
        <w:t>Subject to paragraph 7 of this Schedule 20, the Processor  shall notify the Controller immediately if in relation to it Processing Personal Data under or in connection with the Contract it:</w:t>
      </w:r>
    </w:p>
    <w:p w14:paraId="2B1F17B5" w14:textId="77777777"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14:paraId="62DD550A" w14:textId="77777777"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14:paraId="60145C1D" w14:textId="77777777"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14:paraId="081EAB91" w14:textId="77777777"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14:paraId="1BA883CA" w14:textId="77777777"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2AD49302" w14:textId="77777777"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14:paraId="3818772A" w14:textId="77777777"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6 of this Schedule 20 shall include the provision of further information to the Controller, as details become available. </w:t>
      </w:r>
    </w:p>
    <w:p w14:paraId="1DA04C05" w14:textId="77777777"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Taking into account</w:t>
      </w:r>
      <w:proofErr w:type="gramEnd"/>
      <w:r>
        <w:rPr>
          <w:rFonts w:ascii="Arial" w:eastAsia="Arial" w:hAnsi="Arial" w:cs="Arial"/>
          <w:sz w:val="24"/>
          <w:szCs w:val="24"/>
        </w:rPr>
        <w:t xml:space="preserve"> the nature of the Processing, the Processor shall provide the Controller with assistance in relation to either Party's obligations under Data Protection Legislation and any complaint, communication or request made under paragraph 6 of this Schedule 20 (and insofar as possible within the timescales reasonably required by the Controller) including by immediately providing:</w:t>
      </w:r>
    </w:p>
    <w:p w14:paraId="2991136A" w14:textId="77777777"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with full details and copies of the complaint, communication or request;</w:t>
      </w:r>
    </w:p>
    <w:p w14:paraId="3DA29ACE" w14:textId="77777777"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Legislation; </w:t>
      </w:r>
    </w:p>
    <w:p w14:paraId="2219ADC0" w14:textId="77777777"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14:paraId="4E2B5B37" w14:textId="77777777"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following any Personal Data Breach;  and/or</w:t>
      </w:r>
    </w:p>
    <w:p w14:paraId="70573D38" w14:textId="77777777"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assistance as requested by the Controller with respect to any request from the Information Commissioner’s Office, or any consultation by the Controller with the Information Commissioner's Office.</w:t>
      </w:r>
    </w:p>
    <w:p w14:paraId="5DD4914A" w14:textId="77777777"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Schedule 20. This requirement does not apply where the Processor employs fewer than 250 staff, unless:</w:t>
      </w:r>
    </w:p>
    <w:p w14:paraId="3ED6BF24" w14:textId="77777777"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14:paraId="4F6F9A33" w14:textId="77777777"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the Processing includes special categories of data as referred to in Article 9(1) of the GDPR or Personal Data relating to criminal convictions and offences referred to in Article 10 of the GDPR; or</w:t>
      </w:r>
    </w:p>
    <w:p w14:paraId="077B735E" w14:textId="77777777"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14:paraId="260592A6" w14:textId="77777777"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lnxbz9" w:colFirst="0" w:colLast="0"/>
      <w:bookmarkEnd w:id="13"/>
      <w:r>
        <w:rPr>
          <w:rFonts w:ascii="Arial" w:eastAsia="Arial" w:hAnsi="Arial" w:cs="Arial"/>
          <w:sz w:val="24"/>
          <w:szCs w:val="24"/>
        </w:rPr>
        <w:t>The Processor shall allow for audits of its Data Processing activity by the Controller or the Controller’s designated auditor.</w:t>
      </w:r>
    </w:p>
    <w:p w14:paraId="3ED7B84E" w14:textId="77777777"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74C6658B" w14:textId="77777777"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14:paraId="7A328432" w14:textId="77777777"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w:t>
      </w:r>
    </w:p>
    <w:p w14:paraId="7F06785B" w14:textId="77777777"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w:t>
      </w:r>
    </w:p>
    <w:p w14:paraId="3644478D" w14:textId="77777777"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Schedule 20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14:paraId="7479B5E0" w14:textId="77777777"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14:paraId="7C43416A" w14:textId="77777777"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14:paraId="3B318734" w14:textId="77777777"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35nkun2" w:colFirst="0" w:colLast="0"/>
      <w:bookmarkEnd w:id="14"/>
      <w:r>
        <w:rPr>
          <w:rFonts w:ascii="Arial" w:eastAsia="Arial" w:hAnsi="Arial" w:cs="Arial"/>
          <w:sz w:val="24"/>
          <w:szCs w:val="24"/>
        </w:rPr>
        <w:t>The Buyer may, at any time on not less than 30 Working Days’ notice, revise this Schedule 20 by replacing it with any applicable controller to processor standard clauses or similar terms forming part of an applicable certification scheme (which shall apply when incorporated by attachment to the Contract).</w:t>
      </w:r>
    </w:p>
    <w:p w14:paraId="761CADEE" w14:textId="77777777"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Buyer may on not less than 30 Working Days’ notice to the Supplier amend the Contract to ensure that it complies with any guidance issued by the Information Commissioner’s Office. </w:t>
      </w:r>
    </w:p>
    <w:p w14:paraId="45496DB6" w14:textId="77777777" w:rsidR="007B6436" w:rsidRDefault="007F76F4">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2D02A879" w14:textId="77777777"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w:t>
      </w:r>
      <w:r>
        <w:rPr>
          <w:rFonts w:ascii="Arial" w:eastAsia="Arial" w:hAnsi="Arial" w:cs="Arial"/>
          <w:sz w:val="24"/>
          <w:szCs w:val="24"/>
        </w:rPr>
        <w:lastRenderedPageBreak/>
        <w:t>to comply with GDPR Article 26 based on the terms set out in Annex 2 to this Schedule 20 (</w:t>
      </w:r>
      <w:r>
        <w:rPr>
          <w:rFonts w:ascii="Arial" w:eastAsia="Arial" w:hAnsi="Arial" w:cs="Arial"/>
          <w:i/>
          <w:sz w:val="24"/>
          <w:szCs w:val="24"/>
        </w:rPr>
        <w:t>Processing Data</w:t>
      </w:r>
      <w:r>
        <w:rPr>
          <w:rFonts w:ascii="Arial" w:eastAsia="Arial" w:hAnsi="Arial" w:cs="Arial"/>
          <w:sz w:val="24"/>
          <w:szCs w:val="24"/>
        </w:rPr>
        <w:t xml:space="preserve">). </w:t>
      </w:r>
    </w:p>
    <w:p w14:paraId="5A05FD20" w14:textId="77777777" w:rsidR="007B6436" w:rsidRDefault="007F76F4">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32CCA64B" w14:textId="77777777"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701453C6" w14:textId="77777777"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56DECC8A" w14:textId="77777777"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7 of this Schedule 20 above, the recipient of the Personal Data will provide all such relevant documents and information relating to its data protection policies and procedures as the other Party may reasonably require.</w:t>
      </w:r>
    </w:p>
    <w:p w14:paraId="3C599C7B" w14:textId="77777777"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GDPR in respect of the Processing of Personal Data for the purposes of the Contract. </w:t>
      </w:r>
    </w:p>
    <w:p w14:paraId="54D4E60F" w14:textId="77777777"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068AC351" w14:textId="77777777"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14:paraId="1473A331" w14:textId="77777777"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GDPR); and</w:t>
      </w:r>
    </w:p>
    <w:p w14:paraId="33483B16" w14:textId="77777777"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750F7BE1" w14:textId="77777777"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14:paraId="6E104C1D" w14:textId="77777777"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GDPR and shall make the record available to the other Party upon reasonable request.</w:t>
      </w:r>
    </w:p>
    <w:p w14:paraId="0244EB9A" w14:textId="77777777"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290F1830" w14:textId="77777777"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431FA77B" w14:textId="77777777"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the request or correspondence is directed to the other Party and/or relates to that other Party's Processing of the Personal Data, the Request Recipient  will:</w:t>
      </w:r>
    </w:p>
    <w:p w14:paraId="3068F373" w14:textId="77777777" w:rsidR="007B6436" w:rsidRDefault="007F76F4">
      <w:pPr>
        <w:numPr>
          <w:ilvl w:val="3"/>
          <w:numId w:val="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45504D7B" w14:textId="77777777" w:rsidR="007B6436" w:rsidRDefault="007F76F4">
      <w:pPr>
        <w:numPr>
          <w:ilvl w:val="3"/>
          <w:numId w:val="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34B94532" w14:textId="77777777"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14:paraId="42A05D04" w14:textId="77777777"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14:paraId="1D1D31BB" w14:textId="77777777"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14:paraId="04098D28" w14:textId="77777777"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7D78F02C" w14:textId="77777777"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23A2D47A" w14:textId="77777777"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38BE15FA" w14:textId="77777777"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6F5DE080" w14:textId="77777777"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Notwithstanding the general application of paragraphs 2 to 15 of this Schedule 20 to Personal Data, where the Supplier is required to exercise its regulatory </w:t>
      </w:r>
      <w:r>
        <w:rPr>
          <w:rFonts w:ascii="Arial" w:eastAsia="Arial" w:hAnsi="Arial" w:cs="Arial"/>
          <w:sz w:val="24"/>
          <w:szCs w:val="24"/>
        </w:rPr>
        <w:lastRenderedPageBreak/>
        <w:t>and/or legal obligations in respect of Personal Data, it shall act as an Independent Controller of Personal Data in accordance with paragraphs16 to 27 of this Schedule 20.</w:t>
      </w:r>
    </w:p>
    <w:p w14:paraId="7F7A6FAE" w14:textId="77777777" w:rsidR="007B6436" w:rsidRDefault="007B6436">
      <w:pPr>
        <w:pBdr>
          <w:top w:val="nil"/>
          <w:left w:val="nil"/>
          <w:bottom w:val="nil"/>
          <w:right w:val="nil"/>
          <w:between w:val="nil"/>
        </w:pBdr>
        <w:spacing w:before="280" w:after="120"/>
        <w:ind w:left="709"/>
        <w:rPr>
          <w:rFonts w:ascii="Arial" w:eastAsia="Arial" w:hAnsi="Arial" w:cs="Arial"/>
          <w:sz w:val="24"/>
          <w:szCs w:val="24"/>
        </w:rPr>
      </w:pPr>
    </w:p>
    <w:p w14:paraId="171B56AE" w14:textId="77777777" w:rsidR="007B6436" w:rsidRDefault="007F76F4">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14:paraId="0ED91D6B" w14:textId="77777777" w:rsidR="007B6436" w:rsidRDefault="007F76F4">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Buyer at its absolute discretion.  </w:t>
      </w:r>
    </w:p>
    <w:p w14:paraId="3DBBC737" w14:textId="77777777" w:rsidR="00C32D81" w:rsidRPr="006A72DC" w:rsidRDefault="007F76F4" w:rsidP="00C32D81">
      <w:pPr>
        <w:keepNext/>
        <w:numPr>
          <w:ilvl w:val="3"/>
          <w:numId w:val="5"/>
        </w:numPr>
        <w:spacing w:after="0" w:line="240" w:lineRule="auto"/>
        <w:jc w:val="both"/>
        <w:rPr>
          <w:rFonts w:ascii="Arial" w:eastAsia="Arial" w:hAnsi="Arial" w:cs="Arial"/>
          <w:sz w:val="24"/>
          <w:szCs w:val="24"/>
        </w:rPr>
      </w:pPr>
      <w:r w:rsidRPr="006A72DC">
        <w:rPr>
          <w:rFonts w:ascii="Arial" w:eastAsia="Arial" w:hAnsi="Arial" w:cs="Arial"/>
          <w:sz w:val="24"/>
          <w:szCs w:val="24"/>
        </w:rPr>
        <w:t xml:space="preserve">The contact details of the Buyer’s Data Protection Officer are: </w:t>
      </w:r>
      <w:r w:rsidR="00C32D81" w:rsidRPr="006A72DC">
        <w:rPr>
          <w:rFonts w:ascii="Arial" w:eastAsia="Arial" w:hAnsi="Arial" w:cs="Arial"/>
          <w:sz w:val="24"/>
          <w:szCs w:val="24"/>
        </w:rPr>
        <w:t xml:space="preserve">Contracting Authority Data Protection Officer </w:t>
      </w:r>
    </w:p>
    <w:p w14:paraId="67D65328" w14:textId="77777777" w:rsidR="00C32D81" w:rsidRPr="006A72DC" w:rsidRDefault="00C32D81" w:rsidP="00C32D81">
      <w:pPr>
        <w:keepNext/>
        <w:spacing w:after="0" w:line="240" w:lineRule="auto"/>
        <w:ind w:left="720"/>
        <w:jc w:val="both"/>
        <w:rPr>
          <w:rFonts w:ascii="Arial" w:eastAsia="Arial" w:hAnsi="Arial" w:cs="Arial"/>
          <w:sz w:val="24"/>
          <w:szCs w:val="24"/>
        </w:rPr>
      </w:pPr>
      <w:r w:rsidRPr="006A72DC">
        <w:rPr>
          <w:rFonts w:ascii="Arial" w:eastAsia="Arial" w:hAnsi="Arial" w:cs="Arial"/>
          <w:sz w:val="24"/>
          <w:szCs w:val="24"/>
        </w:rPr>
        <w:t xml:space="preserve">Department for Business, Energy and Industrial Strategy </w:t>
      </w:r>
    </w:p>
    <w:p w14:paraId="24411EFE" w14:textId="77777777" w:rsidR="00C32D81" w:rsidRPr="006A72DC" w:rsidRDefault="00C32D81" w:rsidP="00C32D81">
      <w:pPr>
        <w:keepNext/>
        <w:spacing w:after="0" w:line="240" w:lineRule="auto"/>
        <w:ind w:left="720"/>
        <w:jc w:val="both"/>
        <w:rPr>
          <w:rFonts w:ascii="Arial" w:eastAsia="Arial" w:hAnsi="Arial" w:cs="Arial"/>
          <w:sz w:val="24"/>
          <w:szCs w:val="24"/>
        </w:rPr>
      </w:pPr>
      <w:r w:rsidRPr="006A72DC">
        <w:rPr>
          <w:rFonts w:ascii="Arial" w:eastAsia="Arial" w:hAnsi="Arial" w:cs="Arial"/>
          <w:sz w:val="24"/>
          <w:szCs w:val="24"/>
        </w:rPr>
        <w:t xml:space="preserve">1 Victoria Street </w:t>
      </w:r>
    </w:p>
    <w:p w14:paraId="714EBA9B" w14:textId="77777777" w:rsidR="00C32D81" w:rsidRPr="006A72DC" w:rsidRDefault="00C32D81" w:rsidP="00C32D81">
      <w:pPr>
        <w:keepNext/>
        <w:spacing w:after="0" w:line="240" w:lineRule="auto"/>
        <w:ind w:left="720"/>
        <w:jc w:val="both"/>
        <w:rPr>
          <w:rFonts w:ascii="Arial" w:eastAsia="Arial" w:hAnsi="Arial" w:cs="Arial"/>
          <w:sz w:val="24"/>
          <w:szCs w:val="24"/>
        </w:rPr>
      </w:pPr>
      <w:r w:rsidRPr="006A72DC">
        <w:rPr>
          <w:rFonts w:ascii="Arial" w:eastAsia="Arial" w:hAnsi="Arial" w:cs="Arial"/>
          <w:sz w:val="24"/>
          <w:szCs w:val="24"/>
        </w:rPr>
        <w:t xml:space="preserve">London </w:t>
      </w:r>
    </w:p>
    <w:p w14:paraId="52117C94" w14:textId="77777777" w:rsidR="006A72DC" w:rsidRPr="006A72DC" w:rsidRDefault="00C32D81" w:rsidP="006A72DC">
      <w:pPr>
        <w:keepNext/>
        <w:spacing w:after="0" w:line="240" w:lineRule="auto"/>
        <w:ind w:left="720"/>
        <w:jc w:val="both"/>
        <w:rPr>
          <w:rFonts w:ascii="Arial" w:eastAsia="Arial" w:hAnsi="Arial" w:cs="Arial"/>
          <w:sz w:val="24"/>
          <w:szCs w:val="24"/>
        </w:rPr>
      </w:pPr>
      <w:r w:rsidRPr="006A72DC">
        <w:rPr>
          <w:rFonts w:ascii="Arial" w:eastAsia="Arial" w:hAnsi="Arial" w:cs="Arial"/>
          <w:sz w:val="24"/>
          <w:szCs w:val="24"/>
        </w:rPr>
        <w:t>SW1H 0ET</w:t>
      </w:r>
    </w:p>
    <w:p w14:paraId="75260F96" w14:textId="09064F01" w:rsidR="006A72DC" w:rsidRPr="006A72DC" w:rsidRDefault="006A72DC" w:rsidP="006A72DC">
      <w:pPr>
        <w:keepNext/>
        <w:spacing w:after="0" w:line="240" w:lineRule="auto"/>
        <w:ind w:left="720"/>
        <w:jc w:val="both"/>
        <w:rPr>
          <w:rStyle w:val="Hyperlink"/>
          <w:rFonts w:ascii="Arial" w:eastAsia="Arial" w:hAnsi="Arial" w:cs="Arial"/>
          <w:color w:val="auto"/>
          <w:sz w:val="24"/>
          <w:szCs w:val="24"/>
          <w:u w:val="none"/>
        </w:rPr>
      </w:pPr>
      <w:r w:rsidRPr="006A72DC">
        <w:rPr>
          <w:rFonts w:ascii="Arial" w:hAnsi="Arial" w:cs="Arial"/>
          <w:sz w:val="24"/>
          <w:szCs w:val="24"/>
          <w:lang w:val="en"/>
        </w:rPr>
        <w:t xml:space="preserve">Email: </w:t>
      </w:r>
      <w:hyperlink r:id="rId8" w:history="1">
        <w:r w:rsidRPr="006A72DC">
          <w:rPr>
            <w:rStyle w:val="Hyperlink"/>
            <w:rFonts w:ascii="Arial" w:hAnsi="Arial" w:cs="Arial"/>
            <w:sz w:val="24"/>
            <w:szCs w:val="24"/>
            <w:lang w:val="en"/>
          </w:rPr>
          <w:t>dataprotection@beis.gov.uk</w:t>
        </w:r>
      </w:hyperlink>
    </w:p>
    <w:p w14:paraId="3763F524" w14:textId="77777777" w:rsidR="00C32D81" w:rsidRDefault="00C32D81" w:rsidP="00C32D81">
      <w:pPr>
        <w:keepNext/>
        <w:spacing w:after="0" w:line="240" w:lineRule="auto"/>
        <w:ind w:left="720"/>
        <w:jc w:val="both"/>
        <w:rPr>
          <w:rFonts w:ascii="Arial" w:eastAsia="Arial" w:hAnsi="Arial" w:cs="Arial"/>
          <w:sz w:val="24"/>
          <w:szCs w:val="24"/>
        </w:rPr>
      </w:pPr>
    </w:p>
    <w:p w14:paraId="4CC3AAFB" w14:textId="1F01F728" w:rsidR="007B6436" w:rsidRDefault="007F76F4">
      <w:pPr>
        <w:keepNext/>
        <w:numPr>
          <w:ilvl w:val="3"/>
          <w:numId w:val="5"/>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Supplier’s Data Protection Officer are: </w:t>
      </w:r>
      <w:r w:rsidR="00346727">
        <w:rPr>
          <w:rFonts w:ascii="Arial" w:eastAsia="Arial" w:hAnsi="Arial" w:cs="Arial"/>
          <w:b/>
          <w:sz w:val="24"/>
          <w:szCs w:val="24"/>
          <w:highlight w:val="yellow"/>
        </w:rPr>
        <w:t>TBC</w:t>
      </w:r>
    </w:p>
    <w:p w14:paraId="098335F4" w14:textId="77777777" w:rsidR="007B6436" w:rsidRDefault="007F76F4">
      <w:pPr>
        <w:keepNext/>
        <w:numPr>
          <w:ilvl w:val="3"/>
          <w:numId w:val="5"/>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14:paraId="09B99228" w14:textId="77777777" w:rsidR="007B6436" w:rsidRDefault="007F76F4">
      <w:pPr>
        <w:keepNext/>
        <w:numPr>
          <w:ilvl w:val="3"/>
          <w:numId w:val="5"/>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14:paraId="2F28CB12" w14:textId="77777777" w:rsidR="007B6436" w:rsidRDefault="007B6436">
      <w:pPr>
        <w:keepNext/>
        <w:ind w:left="720"/>
        <w:rPr>
          <w:rFonts w:ascii="Arial" w:eastAsia="Arial" w:hAnsi="Arial" w:cs="Arial"/>
          <w:sz w:val="24"/>
          <w:szCs w:val="24"/>
        </w:rPr>
      </w:pPr>
    </w:p>
    <w:tbl>
      <w:tblPr>
        <w:tblStyle w:val="a"/>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7B6436" w14:paraId="396B7065" w14:textId="77777777">
        <w:trPr>
          <w:trHeight w:val="700"/>
        </w:trPr>
        <w:tc>
          <w:tcPr>
            <w:tcW w:w="2263" w:type="dxa"/>
            <w:shd w:val="clear" w:color="auto" w:fill="BFBFBF"/>
            <w:vAlign w:val="center"/>
          </w:tcPr>
          <w:p w14:paraId="4B033067" w14:textId="77777777" w:rsidR="007B6436" w:rsidRDefault="007F76F4">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5464C877" w14:textId="77777777" w:rsidR="007B6436" w:rsidRDefault="007F76F4">
            <w:pPr>
              <w:jc w:val="center"/>
              <w:rPr>
                <w:rFonts w:ascii="Arial" w:eastAsia="Arial" w:hAnsi="Arial" w:cs="Arial"/>
                <w:b/>
                <w:sz w:val="24"/>
                <w:szCs w:val="24"/>
              </w:rPr>
            </w:pPr>
            <w:r>
              <w:rPr>
                <w:rFonts w:ascii="Arial" w:eastAsia="Arial" w:hAnsi="Arial" w:cs="Arial"/>
                <w:b/>
                <w:sz w:val="24"/>
                <w:szCs w:val="24"/>
              </w:rPr>
              <w:t>Details</w:t>
            </w:r>
          </w:p>
        </w:tc>
      </w:tr>
      <w:tr w:rsidR="007B6436" w14:paraId="78D0C441" w14:textId="77777777">
        <w:trPr>
          <w:trHeight w:val="1620"/>
        </w:trPr>
        <w:tc>
          <w:tcPr>
            <w:tcW w:w="2263" w:type="dxa"/>
            <w:shd w:val="clear" w:color="auto" w:fill="auto"/>
          </w:tcPr>
          <w:p w14:paraId="69C3B37F" w14:textId="77777777" w:rsidR="007B6436" w:rsidRDefault="007F76F4">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13CA030E" w14:textId="77777777" w:rsidR="007B6436" w:rsidRDefault="007F76F4">
            <w:pPr>
              <w:rPr>
                <w:rFonts w:ascii="Arial" w:eastAsia="Arial" w:hAnsi="Arial" w:cs="Arial"/>
                <w:b/>
                <w:sz w:val="24"/>
                <w:szCs w:val="24"/>
              </w:rPr>
            </w:pPr>
            <w:r>
              <w:rPr>
                <w:rFonts w:ascii="Arial" w:eastAsia="Arial" w:hAnsi="Arial" w:cs="Arial"/>
                <w:b/>
                <w:sz w:val="24"/>
                <w:szCs w:val="24"/>
              </w:rPr>
              <w:t>The Buyer is Controller and the Supplier is Processor</w:t>
            </w:r>
          </w:p>
          <w:p w14:paraId="0A29989F" w14:textId="0EEC53BE" w:rsidR="007B6436" w:rsidRDefault="007F76F4" w:rsidP="00C433C1">
            <w:pPr>
              <w:rPr>
                <w:rFonts w:ascii="Arial" w:eastAsia="Arial" w:hAnsi="Arial" w:cs="Arial"/>
                <w:sz w:val="24"/>
                <w:szCs w:val="24"/>
              </w:rPr>
            </w:pPr>
            <w:r>
              <w:rPr>
                <w:rFonts w:ascii="Arial" w:eastAsia="Arial" w:hAnsi="Arial" w:cs="Arial"/>
                <w:sz w:val="24"/>
                <w:szCs w:val="24"/>
              </w:rPr>
              <w:t>The Parties acknowledge that in accordance with paragraph 2 to paragraph 15 and for the purposes of the Data Protection Legislation, the Buyer is the Controller and the Supplier is the Processor of the following Personal Data:</w:t>
            </w:r>
          </w:p>
        </w:tc>
      </w:tr>
      <w:tr w:rsidR="000C2084" w14:paraId="466BE5C7" w14:textId="77777777">
        <w:trPr>
          <w:trHeight w:val="1620"/>
        </w:trPr>
        <w:tc>
          <w:tcPr>
            <w:tcW w:w="2263" w:type="dxa"/>
            <w:shd w:val="clear" w:color="auto" w:fill="auto"/>
          </w:tcPr>
          <w:p w14:paraId="689E7F5A" w14:textId="02E54CEE" w:rsidR="000C2084" w:rsidRDefault="004103B0">
            <w:pPr>
              <w:rPr>
                <w:rFonts w:ascii="Arial" w:eastAsia="Arial" w:hAnsi="Arial" w:cs="Arial"/>
                <w:sz w:val="24"/>
                <w:szCs w:val="24"/>
              </w:rPr>
            </w:pPr>
            <w:r w:rsidRPr="00C433C1">
              <w:rPr>
                <w:rFonts w:ascii="Arial" w:hAnsi="Arial" w:cs="Arial"/>
                <w:sz w:val="24"/>
                <w:szCs w:val="24"/>
              </w:rPr>
              <w:t>Subject matter of the processing</w:t>
            </w:r>
          </w:p>
        </w:tc>
        <w:tc>
          <w:tcPr>
            <w:tcW w:w="7423" w:type="dxa"/>
            <w:shd w:val="clear" w:color="auto" w:fill="auto"/>
          </w:tcPr>
          <w:p w14:paraId="1C6C6B35" w14:textId="77777777" w:rsidR="00323FBB" w:rsidRPr="00C433C1" w:rsidRDefault="00323FBB" w:rsidP="00323FBB">
            <w:pPr>
              <w:spacing w:after="0"/>
              <w:rPr>
                <w:rFonts w:ascii="Arial" w:hAnsi="Arial" w:cs="Arial"/>
                <w:sz w:val="24"/>
                <w:szCs w:val="24"/>
              </w:rPr>
            </w:pPr>
            <w:r w:rsidRPr="002A1A7E">
              <w:rPr>
                <w:rFonts w:ascii="Arial" w:hAnsi="Arial" w:cs="Arial"/>
                <w:sz w:val="24"/>
                <w:szCs w:val="24"/>
              </w:rPr>
              <w:t xml:space="preserve">The processing is needed </w:t>
            </w:r>
            <w:proofErr w:type="gramStart"/>
            <w:r w:rsidRPr="002A1A7E">
              <w:rPr>
                <w:rFonts w:ascii="Arial" w:hAnsi="Arial" w:cs="Arial"/>
                <w:sz w:val="24"/>
                <w:szCs w:val="24"/>
              </w:rPr>
              <w:t>in order to</w:t>
            </w:r>
            <w:proofErr w:type="gramEnd"/>
            <w:r w:rsidRPr="002A1A7E">
              <w:rPr>
                <w:rFonts w:ascii="Arial" w:hAnsi="Arial" w:cs="Arial"/>
                <w:sz w:val="24"/>
                <w:szCs w:val="24"/>
              </w:rPr>
              <w:t xml:space="preserve"> ensure the Contractor can effectively deliver the contract to deliver the key tasks outlined in the contract specification including to provide annual certificates through the Combined Heat and Power Quality Assurance </w:t>
            </w:r>
            <w:r w:rsidRPr="00C433C1">
              <w:rPr>
                <w:rFonts w:ascii="Arial" w:hAnsi="Arial" w:cs="Arial"/>
                <w:sz w:val="24"/>
                <w:szCs w:val="24"/>
              </w:rPr>
              <w:t>Programme and to provide statistical data to the Contracting Authority for publication.</w:t>
            </w:r>
          </w:p>
          <w:p w14:paraId="06599E42" w14:textId="77777777" w:rsidR="00323FBB" w:rsidRPr="00C433C1" w:rsidRDefault="00323FBB" w:rsidP="00323FBB">
            <w:pPr>
              <w:spacing w:after="0"/>
              <w:rPr>
                <w:rFonts w:ascii="Arial" w:hAnsi="Arial" w:cs="Arial"/>
                <w:sz w:val="24"/>
                <w:szCs w:val="24"/>
              </w:rPr>
            </w:pPr>
          </w:p>
          <w:p w14:paraId="371900D3" w14:textId="77777777" w:rsidR="00323FBB" w:rsidRPr="002A1A7E" w:rsidRDefault="00323FBB" w:rsidP="00323FBB">
            <w:pPr>
              <w:spacing w:after="0"/>
              <w:ind w:left="37"/>
              <w:rPr>
                <w:rFonts w:ascii="Arial" w:hAnsi="Arial" w:cs="Arial"/>
                <w:sz w:val="24"/>
                <w:szCs w:val="24"/>
              </w:rPr>
            </w:pPr>
            <w:r w:rsidRPr="00C433C1">
              <w:rPr>
                <w:rFonts w:ascii="Arial" w:hAnsi="Arial" w:cs="Arial"/>
                <w:sz w:val="24"/>
                <w:szCs w:val="24"/>
              </w:rPr>
              <w:t xml:space="preserve">The processing of names and business contact details </w:t>
            </w:r>
            <w:r w:rsidRPr="00C433C1">
              <w:rPr>
                <w:rFonts w:ascii="Arial" w:hAnsi="Arial" w:cs="Arial"/>
                <w:bCs/>
                <w:sz w:val="24"/>
                <w:szCs w:val="24"/>
              </w:rPr>
              <w:t xml:space="preserve">of staff of both </w:t>
            </w:r>
            <w:r w:rsidRPr="00C433C1">
              <w:rPr>
                <w:rFonts w:ascii="Arial" w:eastAsia="ArialMT" w:hAnsi="Arial" w:cs="Arial"/>
                <w:sz w:val="24"/>
                <w:szCs w:val="24"/>
              </w:rPr>
              <w:t xml:space="preserve">Contracting Authority </w:t>
            </w:r>
            <w:r w:rsidRPr="00C433C1">
              <w:rPr>
                <w:rFonts w:ascii="Arial" w:hAnsi="Arial" w:cs="Arial"/>
                <w:bCs/>
                <w:sz w:val="24"/>
                <w:szCs w:val="24"/>
              </w:rPr>
              <w:t xml:space="preserve">and </w:t>
            </w:r>
            <w:r w:rsidRPr="00C433C1">
              <w:rPr>
                <w:rFonts w:ascii="Arial" w:eastAsia="ArialMT" w:hAnsi="Arial" w:cs="Arial"/>
                <w:sz w:val="24"/>
                <w:szCs w:val="24"/>
              </w:rPr>
              <w:t xml:space="preserve">Contractor </w:t>
            </w:r>
            <w:r w:rsidRPr="00C433C1">
              <w:rPr>
                <w:rFonts w:ascii="Arial" w:hAnsi="Arial" w:cs="Arial"/>
                <w:sz w:val="24"/>
                <w:szCs w:val="24"/>
              </w:rPr>
              <w:t xml:space="preserve">will be necessary to deliver the services exchanged </w:t>
            </w:r>
            <w:proofErr w:type="gramStart"/>
            <w:r w:rsidRPr="00C433C1">
              <w:rPr>
                <w:rFonts w:ascii="Arial" w:hAnsi="Arial" w:cs="Arial"/>
                <w:sz w:val="24"/>
                <w:szCs w:val="24"/>
              </w:rPr>
              <w:t>during the course of</w:t>
            </w:r>
            <w:proofErr w:type="gramEnd"/>
            <w:r w:rsidRPr="00C433C1">
              <w:rPr>
                <w:rFonts w:ascii="Arial" w:hAnsi="Arial" w:cs="Arial"/>
                <w:sz w:val="24"/>
                <w:szCs w:val="24"/>
              </w:rPr>
              <w:t xml:space="preserve"> the Contract, and to undertake </w:t>
            </w:r>
            <w:r w:rsidRPr="002A1A7E">
              <w:rPr>
                <w:rFonts w:ascii="Arial" w:hAnsi="Arial" w:cs="Arial"/>
                <w:sz w:val="24"/>
                <w:szCs w:val="24"/>
              </w:rPr>
              <w:t xml:space="preserve">Contract and performance management. </w:t>
            </w:r>
          </w:p>
          <w:p w14:paraId="554176FE" w14:textId="77777777" w:rsidR="00323FBB" w:rsidRPr="002A1A7E" w:rsidRDefault="00323FBB" w:rsidP="00323FBB">
            <w:pPr>
              <w:spacing w:after="0"/>
              <w:ind w:left="37"/>
              <w:rPr>
                <w:rFonts w:ascii="Arial" w:hAnsi="Arial" w:cs="Arial"/>
                <w:bCs/>
                <w:sz w:val="24"/>
                <w:szCs w:val="24"/>
              </w:rPr>
            </w:pPr>
          </w:p>
          <w:p w14:paraId="4B7ECE08" w14:textId="77777777" w:rsidR="00323FBB" w:rsidRPr="002A1A7E" w:rsidRDefault="00323FBB" w:rsidP="00323FBB">
            <w:pPr>
              <w:spacing w:after="0"/>
              <w:ind w:left="37"/>
              <w:rPr>
                <w:rFonts w:ascii="Arial" w:hAnsi="Arial" w:cs="Arial"/>
                <w:bCs/>
                <w:sz w:val="24"/>
                <w:szCs w:val="24"/>
              </w:rPr>
            </w:pPr>
            <w:r w:rsidRPr="002A1A7E">
              <w:rPr>
                <w:rFonts w:ascii="Arial" w:hAnsi="Arial" w:cs="Arial"/>
                <w:bCs/>
                <w:sz w:val="24"/>
                <w:szCs w:val="24"/>
              </w:rPr>
              <w:t xml:space="preserve">The </w:t>
            </w:r>
            <w:r w:rsidRPr="002A1A7E">
              <w:rPr>
                <w:rFonts w:ascii="Arial" w:hAnsi="Arial" w:cs="Arial"/>
                <w:sz w:val="24"/>
                <w:szCs w:val="24"/>
              </w:rPr>
              <w:t>Contract</w:t>
            </w:r>
            <w:r w:rsidRPr="002A1A7E">
              <w:rPr>
                <w:rFonts w:ascii="Arial" w:hAnsi="Arial" w:cs="Arial"/>
                <w:bCs/>
                <w:sz w:val="24"/>
                <w:szCs w:val="24"/>
              </w:rPr>
              <w:t xml:space="preserve"> itself will include the names and business contact details of staff of both </w:t>
            </w:r>
            <w:r w:rsidRPr="002A1A7E">
              <w:rPr>
                <w:rFonts w:ascii="Arial" w:eastAsia="ArialMT" w:hAnsi="Arial" w:cs="Arial"/>
                <w:sz w:val="24"/>
                <w:szCs w:val="24"/>
              </w:rPr>
              <w:t xml:space="preserve">the Contracting Authority </w:t>
            </w:r>
            <w:r w:rsidRPr="002A1A7E">
              <w:rPr>
                <w:rFonts w:ascii="Arial" w:hAnsi="Arial" w:cs="Arial"/>
                <w:bCs/>
                <w:sz w:val="24"/>
                <w:szCs w:val="24"/>
              </w:rPr>
              <w:t xml:space="preserve">and </w:t>
            </w:r>
            <w:r w:rsidRPr="002A1A7E">
              <w:rPr>
                <w:rFonts w:ascii="Arial" w:eastAsia="ArialMT" w:hAnsi="Arial" w:cs="Arial"/>
                <w:sz w:val="24"/>
                <w:szCs w:val="24"/>
              </w:rPr>
              <w:t xml:space="preserve">the Contractor </w:t>
            </w:r>
            <w:r w:rsidRPr="002A1A7E">
              <w:rPr>
                <w:rFonts w:ascii="Arial" w:hAnsi="Arial" w:cs="Arial"/>
                <w:bCs/>
                <w:sz w:val="24"/>
                <w:szCs w:val="24"/>
              </w:rPr>
              <w:t>involved in managing the Contract.</w:t>
            </w:r>
          </w:p>
          <w:p w14:paraId="5AB2E7FD" w14:textId="77777777" w:rsidR="00323FBB" w:rsidRPr="002A1A7E" w:rsidRDefault="00323FBB" w:rsidP="00323FBB">
            <w:pPr>
              <w:spacing w:after="0"/>
              <w:ind w:left="37"/>
              <w:rPr>
                <w:rFonts w:ascii="Arial" w:hAnsi="Arial" w:cs="Arial"/>
                <w:bCs/>
                <w:sz w:val="24"/>
                <w:szCs w:val="24"/>
              </w:rPr>
            </w:pPr>
          </w:p>
          <w:p w14:paraId="23887E8E" w14:textId="1C7AC202" w:rsidR="000C2084" w:rsidRPr="002A1A7E" w:rsidRDefault="00323FBB" w:rsidP="00323FBB">
            <w:pPr>
              <w:rPr>
                <w:rFonts w:ascii="Arial" w:eastAsia="Arial" w:hAnsi="Arial" w:cs="Arial"/>
                <w:b/>
                <w:sz w:val="24"/>
                <w:szCs w:val="24"/>
              </w:rPr>
            </w:pPr>
            <w:r w:rsidRPr="002A1A7E">
              <w:rPr>
                <w:rFonts w:ascii="Arial" w:hAnsi="Arial" w:cs="Arial"/>
                <w:bCs/>
                <w:sz w:val="24"/>
                <w:szCs w:val="24"/>
              </w:rPr>
              <w:lastRenderedPageBreak/>
              <w:t>The Supplier will need to confirm that they are UK GDPR or GDPR (if operating in the EEA) compliant when submitting a bid.</w:t>
            </w:r>
          </w:p>
        </w:tc>
      </w:tr>
      <w:tr w:rsidR="007B6436" w14:paraId="1FEB7D53" w14:textId="77777777" w:rsidTr="005E1EFB">
        <w:trPr>
          <w:trHeight w:val="866"/>
        </w:trPr>
        <w:tc>
          <w:tcPr>
            <w:tcW w:w="2263" w:type="dxa"/>
            <w:shd w:val="clear" w:color="auto" w:fill="auto"/>
          </w:tcPr>
          <w:p w14:paraId="7C05F02A" w14:textId="77777777" w:rsidR="007B6436" w:rsidRDefault="007F76F4">
            <w:pPr>
              <w:rPr>
                <w:rFonts w:ascii="Arial" w:eastAsia="Arial" w:hAnsi="Arial" w:cs="Arial"/>
                <w:sz w:val="24"/>
                <w:szCs w:val="24"/>
              </w:rPr>
            </w:pPr>
            <w:r>
              <w:rPr>
                <w:rFonts w:ascii="Arial" w:eastAsia="Arial" w:hAnsi="Arial" w:cs="Arial"/>
                <w:sz w:val="24"/>
                <w:szCs w:val="24"/>
              </w:rPr>
              <w:lastRenderedPageBreak/>
              <w:t>Duration of the Processing</w:t>
            </w:r>
          </w:p>
        </w:tc>
        <w:tc>
          <w:tcPr>
            <w:tcW w:w="7423" w:type="dxa"/>
            <w:shd w:val="clear" w:color="auto" w:fill="auto"/>
          </w:tcPr>
          <w:p w14:paraId="0ADB7385" w14:textId="5D278A67" w:rsidR="007B6436" w:rsidRPr="002A1A7E" w:rsidRDefault="005E1EFB">
            <w:pPr>
              <w:rPr>
                <w:rFonts w:ascii="Arial" w:eastAsia="Arial" w:hAnsi="Arial" w:cs="Arial"/>
                <w:sz w:val="24"/>
                <w:szCs w:val="24"/>
              </w:rPr>
            </w:pPr>
            <w:r w:rsidRPr="002A1A7E">
              <w:rPr>
                <w:rFonts w:ascii="Arial" w:hAnsi="Arial" w:cs="Arial"/>
                <w:sz w:val="24"/>
                <w:szCs w:val="24"/>
              </w:rPr>
              <w:t>Processing will take place from 01/01/2023 for the Start Date of the Contract. Contract will end on 31/12/2025 but may be extended until 31/12/2026.</w:t>
            </w:r>
          </w:p>
        </w:tc>
      </w:tr>
      <w:tr w:rsidR="007B6436" w14:paraId="0DAEA94E" w14:textId="77777777" w:rsidTr="000A2421">
        <w:trPr>
          <w:trHeight w:val="841"/>
        </w:trPr>
        <w:tc>
          <w:tcPr>
            <w:tcW w:w="2263" w:type="dxa"/>
            <w:shd w:val="clear" w:color="auto" w:fill="auto"/>
          </w:tcPr>
          <w:p w14:paraId="2833A1FC" w14:textId="77777777" w:rsidR="007B6436" w:rsidRDefault="007F76F4">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14:paraId="463A95CC" w14:textId="77777777" w:rsidR="002B43CD" w:rsidRPr="00C433C1" w:rsidRDefault="002B43CD" w:rsidP="002B43CD">
            <w:pPr>
              <w:spacing w:after="0"/>
              <w:ind w:left="38"/>
              <w:rPr>
                <w:rFonts w:ascii="Arial" w:hAnsi="Arial" w:cs="Arial"/>
                <w:sz w:val="24"/>
                <w:szCs w:val="24"/>
              </w:rPr>
            </w:pPr>
            <w:r w:rsidRPr="00C433C1">
              <w:rPr>
                <w:rFonts w:ascii="Arial" w:hAnsi="Arial" w:cs="Arial"/>
                <w:sz w:val="24"/>
                <w:szCs w:val="24"/>
              </w:rPr>
              <w:t>The nature of the processing will include collection, recording, organisation, structuring, storage, adaptation or alteration, retrieval, consultation, use, disclosure by transmission, dissemination or otherwise making available, alignment or combination, restriction, erasure or destruction of data will be by automated means.</w:t>
            </w:r>
          </w:p>
          <w:p w14:paraId="50917A84" w14:textId="77777777" w:rsidR="002B43CD" w:rsidRPr="00C433C1" w:rsidRDefault="002B43CD" w:rsidP="002B43CD">
            <w:pPr>
              <w:spacing w:after="0"/>
              <w:ind w:left="38"/>
              <w:rPr>
                <w:rFonts w:ascii="Arial" w:hAnsi="Arial" w:cs="Arial"/>
                <w:sz w:val="24"/>
                <w:szCs w:val="24"/>
              </w:rPr>
            </w:pPr>
          </w:p>
          <w:p w14:paraId="7815F7C3" w14:textId="77777777" w:rsidR="002B43CD" w:rsidRPr="00C433C1" w:rsidRDefault="002B43CD" w:rsidP="002B43CD">
            <w:pPr>
              <w:spacing w:after="0"/>
              <w:ind w:left="38"/>
              <w:rPr>
                <w:rFonts w:ascii="Arial" w:hAnsi="Arial" w:cs="Arial"/>
                <w:sz w:val="24"/>
                <w:szCs w:val="24"/>
              </w:rPr>
            </w:pPr>
            <w:r w:rsidRPr="00C433C1">
              <w:rPr>
                <w:rFonts w:ascii="Arial" w:hAnsi="Arial" w:cs="Arial"/>
                <w:sz w:val="24"/>
                <w:szCs w:val="24"/>
              </w:rPr>
              <w:t>Processing will take place for the purposes of completing all tasks outlined in the contract specification, this includes the assessment and validation of data for administration of the Combined Heat and Power Quality Assurance certificates, auditing, and the collation of data for publication of national statistics.</w:t>
            </w:r>
          </w:p>
          <w:p w14:paraId="7DCEDD8F" w14:textId="77777777" w:rsidR="002B43CD" w:rsidRPr="00C433C1" w:rsidRDefault="002B43CD" w:rsidP="002B43CD">
            <w:pPr>
              <w:spacing w:after="0"/>
              <w:rPr>
                <w:rFonts w:ascii="Arial" w:hAnsi="Arial" w:cs="Arial"/>
                <w:bCs/>
                <w:sz w:val="24"/>
                <w:szCs w:val="24"/>
              </w:rPr>
            </w:pPr>
          </w:p>
          <w:p w14:paraId="05B50C89" w14:textId="0416C28B" w:rsidR="007B6436" w:rsidRPr="00C433C1" w:rsidRDefault="002B43CD" w:rsidP="002B43CD">
            <w:pPr>
              <w:rPr>
                <w:rFonts w:ascii="Arial" w:eastAsia="Arial" w:hAnsi="Arial" w:cs="Arial"/>
                <w:sz w:val="24"/>
                <w:szCs w:val="24"/>
              </w:rPr>
            </w:pPr>
            <w:r w:rsidRPr="00C433C1">
              <w:rPr>
                <w:rFonts w:ascii="Arial" w:hAnsi="Arial" w:cs="Arial"/>
                <w:bCs/>
                <w:sz w:val="24"/>
                <w:szCs w:val="24"/>
              </w:rPr>
              <w:t xml:space="preserve">The nature of processing will include the storage and use of names and business contact details of staff of both the </w:t>
            </w:r>
            <w:r w:rsidRPr="00C433C1">
              <w:rPr>
                <w:rFonts w:ascii="Arial" w:hAnsi="Arial" w:cs="Arial"/>
                <w:sz w:val="24"/>
                <w:szCs w:val="24"/>
              </w:rPr>
              <w:t>Contracting Authority</w:t>
            </w:r>
            <w:r w:rsidRPr="00C433C1">
              <w:rPr>
                <w:rFonts w:ascii="Arial" w:eastAsia="ArialMT" w:hAnsi="Arial" w:cs="Arial"/>
                <w:sz w:val="24"/>
                <w:szCs w:val="24"/>
              </w:rPr>
              <w:t xml:space="preserve"> </w:t>
            </w:r>
            <w:r w:rsidRPr="00C433C1">
              <w:rPr>
                <w:rFonts w:ascii="Arial" w:hAnsi="Arial" w:cs="Arial"/>
                <w:bCs/>
                <w:sz w:val="24"/>
                <w:szCs w:val="24"/>
              </w:rPr>
              <w:t xml:space="preserve">and the Supplier </w:t>
            </w:r>
            <w:r w:rsidRPr="00C433C1">
              <w:rPr>
                <w:rFonts w:ascii="Arial" w:hAnsi="Arial" w:cs="Arial"/>
                <w:sz w:val="24"/>
                <w:szCs w:val="24"/>
              </w:rPr>
              <w:t xml:space="preserve">as necessary to deliver the services and to undertake the Contract and performance management. </w:t>
            </w:r>
            <w:r w:rsidRPr="00C433C1">
              <w:rPr>
                <w:rFonts w:ascii="Arial" w:hAnsi="Arial" w:cs="Arial"/>
                <w:bCs/>
                <w:sz w:val="24"/>
                <w:szCs w:val="24"/>
              </w:rPr>
              <w:t xml:space="preserve">The Contract itself will include the names and business contact details of staff of both the </w:t>
            </w:r>
            <w:r w:rsidRPr="00C433C1">
              <w:rPr>
                <w:rFonts w:ascii="Arial" w:hAnsi="Arial" w:cs="Arial"/>
                <w:sz w:val="24"/>
                <w:szCs w:val="24"/>
              </w:rPr>
              <w:t>Contracting Authority</w:t>
            </w:r>
            <w:r w:rsidRPr="00C433C1">
              <w:rPr>
                <w:rFonts w:ascii="Arial" w:hAnsi="Arial" w:cs="Arial"/>
                <w:bCs/>
                <w:sz w:val="24"/>
                <w:szCs w:val="24"/>
              </w:rPr>
              <w:t xml:space="preserve"> and the Supplier involved in managing the </w:t>
            </w:r>
            <w:r w:rsidRPr="00C433C1">
              <w:rPr>
                <w:rFonts w:ascii="Arial" w:hAnsi="Arial" w:cs="Arial"/>
                <w:sz w:val="24"/>
                <w:szCs w:val="24"/>
              </w:rPr>
              <w:t>Contract</w:t>
            </w:r>
            <w:r w:rsidRPr="00C433C1">
              <w:rPr>
                <w:rFonts w:ascii="Arial" w:hAnsi="Arial" w:cs="Arial"/>
                <w:bCs/>
                <w:sz w:val="24"/>
                <w:szCs w:val="24"/>
              </w:rPr>
              <w:t>.</w:t>
            </w:r>
          </w:p>
        </w:tc>
      </w:tr>
      <w:tr w:rsidR="007B6436" w14:paraId="3883E8B3" w14:textId="77777777">
        <w:trPr>
          <w:trHeight w:val="1400"/>
        </w:trPr>
        <w:tc>
          <w:tcPr>
            <w:tcW w:w="2263" w:type="dxa"/>
            <w:shd w:val="clear" w:color="auto" w:fill="auto"/>
          </w:tcPr>
          <w:p w14:paraId="00A1DE65" w14:textId="77777777" w:rsidR="007B6436" w:rsidRPr="000A2421" w:rsidRDefault="007F76F4">
            <w:pPr>
              <w:rPr>
                <w:rFonts w:ascii="Arial" w:eastAsia="Arial" w:hAnsi="Arial" w:cs="Arial"/>
                <w:sz w:val="24"/>
                <w:szCs w:val="24"/>
              </w:rPr>
            </w:pPr>
            <w:r w:rsidRPr="000A2421">
              <w:rPr>
                <w:rFonts w:ascii="Arial" w:eastAsia="Arial" w:hAnsi="Arial" w:cs="Arial"/>
                <w:sz w:val="24"/>
                <w:szCs w:val="24"/>
              </w:rPr>
              <w:t>Type of Personal Data</w:t>
            </w:r>
          </w:p>
        </w:tc>
        <w:tc>
          <w:tcPr>
            <w:tcW w:w="7423" w:type="dxa"/>
            <w:shd w:val="clear" w:color="auto" w:fill="auto"/>
          </w:tcPr>
          <w:p w14:paraId="68A951F6" w14:textId="77777777" w:rsidR="00E41541" w:rsidRPr="00C433C1" w:rsidRDefault="00E41541" w:rsidP="00E41541">
            <w:pPr>
              <w:spacing w:after="0"/>
              <w:ind w:left="38"/>
              <w:rPr>
                <w:rFonts w:ascii="Arial" w:eastAsia="Arial-ItalicMT" w:hAnsi="Arial" w:cs="Arial"/>
                <w:iCs/>
                <w:sz w:val="24"/>
                <w:szCs w:val="24"/>
              </w:rPr>
            </w:pPr>
            <w:r w:rsidRPr="00C433C1">
              <w:rPr>
                <w:rFonts w:ascii="Arial" w:eastAsia="Arial-ItalicMT" w:hAnsi="Arial" w:cs="Arial"/>
                <w:iCs/>
                <w:sz w:val="24"/>
                <w:szCs w:val="24"/>
              </w:rPr>
              <w:t xml:space="preserve">Personal data to be processed will include: </w:t>
            </w:r>
          </w:p>
          <w:p w14:paraId="42BA28A1" w14:textId="77777777" w:rsidR="00E41541" w:rsidRPr="00C433C1" w:rsidRDefault="00E41541" w:rsidP="00E41541">
            <w:pPr>
              <w:pStyle w:val="ListParagraph"/>
              <w:numPr>
                <w:ilvl w:val="0"/>
                <w:numId w:val="12"/>
              </w:numPr>
              <w:suppressAutoHyphens w:val="0"/>
              <w:autoSpaceDN/>
              <w:spacing w:before="60" w:after="0" w:line="240" w:lineRule="auto"/>
              <w:contextualSpacing/>
              <w:textAlignment w:val="auto"/>
              <w:rPr>
                <w:rFonts w:ascii="Arial" w:eastAsia="Arial-ItalicMT" w:hAnsi="Arial" w:cs="Arial"/>
                <w:iCs/>
                <w:sz w:val="24"/>
                <w:szCs w:val="24"/>
              </w:rPr>
            </w:pPr>
            <w:r w:rsidRPr="00C433C1">
              <w:rPr>
                <w:rFonts w:ascii="Arial" w:eastAsia="Arial-ItalicMT" w:hAnsi="Arial" w:cs="Arial"/>
                <w:iCs/>
                <w:sz w:val="24"/>
                <w:szCs w:val="24"/>
              </w:rPr>
              <w:t>Applicant/service user – name, telephone number, email address and job title/position</w:t>
            </w:r>
          </w:p>
          <w:p w14:paraId="7AB56F4B" w14:textId="77777777" w:rsidR="00E41541" w:rsidRPr="00C433C1" w:rsidRDefault="00E41541" w:rsidP="00E41541">
            <w:pPr>
              <w:pStyle w:val="ListParagraph"/>
              <w:numPr>
                <w:ilvl w:val="0"/>
                <w:numId w:val="12"/>
              </w:numPr>
              <w:suppressAutoHyphens w:val="0"/>
              <w:autoSpaceDN/>
              <w:spacing w:before="60" w:after="0" w:line="240" w:lineRule="auto"/>
              <w:contextualSpacing/>
              <w:textAlignment w:val="auto"/>
              <w:rPr>
                <w:rFonts w:ascii="Arial" w:eastAsia="Arial-ItalicMT" w:hAnsi="Arial" w:cs="Arial"/>
                <w:iCs/>
                <w:sz w:val="24"/>
                <w:szCs w:val="24"/>
              </w:rPr>
            </w:pPr>
            <w:r w:rsidRPr="00C433C1">
              <w:rPr>
                <w:rFonts w:ascii="Arial" w:eastAsia="Arial-ItalicMT" w:hAnsi="Arial" w:cs="Arial"/>
                <w:iCs/>
                <w:sz w:val="24"/>
                <w:szCs w:val="24"/>
              </w:rPr>
              <w:t>Company – name, site name, address, operating and/or production hours</w:t>
            </w:r>
          </w:p>
          <w:p w14:paraId="1D7B830A" w14:textId="77777777" w:rsidR="00E41541" w:rsidRPr="00C433C1" w:rsidRDefault="00E41541" w:rsidP="00E41541">
            <w:pPr>
              <w:spacing w:after="0"/>
              <w:rPr>
                <w:rFonts w:ascii="Arial" w:eastAsia="Times New Roman" w:hAnsi="Arial" w:cs="Arial"/>
                <w:sz w:val="24"/>
                <w:szCs w:val="24"/>
              </w:rPr>
            </w:pPr>
          </w:p>
          <w:p w14:paraId="5CDD7FFD" w14:textId="265ED49A" w:rsidR="007B6436" w:rsidRPr="00C433C1" w:rsidRDefault="00E41541" w:rsidP="00E41541">
            <w:pPr>
              <w:rPr>
                <w:rFonts w:ascii="Arial" w:eastAsia="Arial" w:hAnsi="Arial" w:cs="Arial"/>
                <w:sz w:val="24"/>
                <w:szCs w:val="24"/>
              </w:rPr>
            </w:pPr>
            <w:r w:rsidRPr="00C433C1">
              <w:rPr>
                <w:rFonts w:ascii="Arial" w:hAnsi="Arial" w:cs="Arial"/>
                <w:sz w:val="24"/>
                <w:szCs w:val="24"/>
              </w:rPr>
              <w:t xml:space="preserve">Names, business telephone numbers and email addresses, office location and position of staff of both the Contracting Authority and the </w:t>
            </w:r>
            <w:r w:rsidRPr="00C433C1">
              <w:rPr>
                <w:rFonts w:ascii="Arial" w:hAnsi="Arial" w:cs="Arial"/>
                <w:bCs/>
                <w:sz w:val="24"/>
                <w:szCs w:val="24"/>
              </w:rPr>
              <w:t>Supplier</w:t>
            </w:r>
            <w:r w:rsidRPr="00C433C1">
              <w:rPr>
                <w:rFonts w:ascii="Arial" w:hAnsi="Arial" w:cs="Arial"/>
                <w:sz w:val="24"/>
                <w:szCs w:val="24"/>
              </w:rPr>
              <w:t xml:space="preserve"> as necessary to deliver the services and to undertake the Contract and performance management. </w:t>
            </w:r>
            <w:r w:rsidRPr="00C433C1">
              <w:rPr>
                <w:rFonts w:ascii="Arial" w:hAnsi="Arial" w:cs="Arial"/>
                <w:bCs/>
                <w:sz w:val="24"/>
                <w:szCs w:val="24"/>
              </w:rPr>
              <w:t xml:space="preserve">The </w:t>
            </w:r>
            <w:r w:rsidRPr="00C433C1">
              <w:rPr>
                <w:rFonts w:ascii="Arial" w:hAnsi="Arial" w:cs="Arial"/>
                <w:sz w:val="24"/>
                <w:szCs w:val="24"/>
              </w:rPr>
              <w:t xml:space="preserve">Contract </w:t>
            </w:r>
            <w:r w:rsidRPr="00C433C1">
              <w:rPr>
                <w:rFonts w:ascii="Arial" w:hAnsi="Arial" w:cs="Arial"/>
                <w:bCs/>
                <w:sz w:val="24"/>
                <w:szCs w:val="24"/>
              </w:rPr>
              <w:t xml:space="preserve">itself will include the names and business contact details of staff of both the </w:t>
            </w:r>
            <w:r w:rsidRPr="00C433C1">
              <w:rPr>
                <w:rFonts w:ascii="Arial" w:hAnsi="Arial" w:cs="Arial"/>
                <w:sz w:val="24"/>
                <w:szCs w:val="24"/>
              </w:rPr>
              <w:t>Contracting Authority</w:t>
            </w:r>
            <w:r w:rsidRPr="00C433C1">
              <w:rPr>
                <w:rFonts w:ascii="Arial" w:hAnsi="Arial" w:cs="Arial"/>
                <w:bCs/>
                <w:sz w:val="24"/>
                <w:szCs w:val="24"/>
              </w:rPr>
              <w:t xml:space="preserve"> and the Supplier involved in managing the Contract</w:t>
            </w:r>
          </w:p>
        </w:tc>
      </w:tr>
      <w:tr w:rsidR="007B6436" w14:paraId="6B1C2BE4" w14:textId="77777777">
        <w:trPr>
          <w:trHeight w:val="1560"/>
        </w:trPr>
        <w:tc>
          <w:tcPr>
            <w:tcW w:w="2263" w:type="dxa"/>
            <w:shd w:val="clear" w:color="auto" w:fill="auto"/>
          </w:tcPr>
          <w:p w14:paraId="3782ED86" w14:textId="77777777" w:rsidR="007B6436" w:rsidRPr="00C433C1" w:rsidRDefault="007F76F4">
            <w:pPr>
              <w:rPr>
                <w:rFonts w:ascii="Arial" w:eastAsia="Arial" w:hAnsi="Arial" w:cs="Arial"/>
                <w:sz w:val="24"/>
                <w:szCs w:val="24"/>
              </w:rPr>
            </w:pPr>
            <w:r w:rsidRPr="00C433C1">
              <w:rPr>
                <w:rFonts w:ascii="Arial" w:eastAsia="Arial" w:hAnsi="Arial" w:cs="Arial"/>
                <w:sz w:val="24"/>
                <w:szCs w:val="24"/>
              </w:rPr>
              <w:lastRenderedPageBreak/>
              <w:t>Categories of Data Subject</w:t>
            </w:r>
          </w:p>
        </w:tc>
        <w:tc>
          <w:tcPr>
            <w:tcW w:w="7423" w:type="dxa"/>
            <w:shd w:val="clear" w:color="auto" w:fill="auto"/>
          </w:tcPr>
          <w:p w14:paraId="3DD6017B" w14:textId="77777777" w:rsidR="00134B95" w:rsidRPr="00C433C1" w:rsidRDefault="00134B95" w:rsidP="00134B95">
            <w:pPr>
              <w:spacing w:after="0"/>
              <w:rPr>
                <w:rFonts w:ascii="Arial" w:hAnsi="Arial" w:cs="Arial"/>
                <w:iCs/>
                <w:sz w:val="24"/>
                <w:szCs w:val="24"/>
              </w:rPr>
            </w:pPr>
            <w:r w:rsidRPr="00C433C1">
              <w:rPr>
                <w:rFonts w:ascii="Arial" w:hAnsi="Arial" w:cs="Arial"/>
                <w:iCs/>
                <w:sz w:val="24"/>
                <w:szCs w:val="24"/>
              </w:rPr>
              <w:t>Applicants/service users and their customers.</w:t>
            </w:r>
          </w:p>
          <w:p w14:paraId="560392CA" w14:textId="77777777" w:rsidR="00134B95" w:rsidRPr="00C433C1" w:rsidRDefault="00134B95" w:rsidP="00134B95">
            <w:pPr>
              <w:spacing w:after="0"/>
              <w:ind w:left="38"/>
              <w:rPr>
                <w:rFonts w:ascii="Arial" w:hAnsi="Arial" w:cs="Arial"/>
                <w:sz w:val="24"/>
                <w:szCs w:val="24"/>
              </w:rPr>
            </w:pPr>
          </w:p>
          <w:p w14:paraId="34DF06FF" w14:textId="622337AE" w:rsidR="007B6436" w:rsidRPr="00C433C1" w:rsidRDefault="00134B95" w:rsidP="00134B95">
            <w:pPr>
              <w:rPr>
                <w:rFonts w:ascii="Arial" w:eastAsia="Arial" w:hAnsi="Arial" w:cs="Arial"/>
                <w:sz w:val="24"/>
                <w:szCs w:val="24"/>
              </w:rPr>
            </w:pPr>
            <w:r w:rsidRPr="00C433C1">
              <w:rPr>
                <w:rFonts w:ascii="Arial" w:hAnsi="Arial" w:cs="Arial"/>
                <w:sz w:val="24"/>
                <w:szCs w:val="24"/>
              </w:rPr>
              <w:t>Staff of the Contracting Authority</w:t>
            </w:r>
            <w:r w:rsidRPr="00C433C1">
              <w:rPr>
                <w:rFonts w:ascii="Arial" w:hAnsi="Arial" w:cs="Arial"/>
                <w:bCs/>
                <w:sz w:val="24"/>
                <w:szCs w:val="24"/>
              </w:rPr>
              <w:t xml:space="preserve"> </w:t>
            </w:r>
            <w:r w:rsidRPr="00C433C1">
              <w:rPr>
                <w:rFonts w:ascii="Arial" w:hAnsi="Arial" w:cs="Arial"/>
                <w:sz w:val="24"/>
                <w:szCs w:val="24"/>
              </w:rPr>
              <w:t xml:space="preserve">and the </w:t>
            </w:r>
            <w:r w:rsidRPr="00C433C1">
              <w:rPr>
                <w:rFonts w:ascii="Arial" w:hAnsi="Arial" w:cs="Arial"/>
                <w:bCs/>
                <w:sz w:val="24"/>
                <w:szCs w:val="24"/>
              </w:rPr>
              <w:t>Supplier</w:t>
            </w:r>
            <w:r w:rsidRPr="00C433C1">
              <w:rPr>
                <w:rFonts w:ascii="Arial" w:hAnsi="Arial" w:cs="Arial"/>
                <w:sz w:val="24"/>
                <w:szCs w:val="24"/>
              </w:rPr>
              <w:t>, including where those employees are named within the Contract itself or involved within the Contract management.</w:t>
            </w:r>
          </w:p>
        </w:tc>
      </w:tr>
      <w:tr w:rsidR="007B6436" w14:paraId="5C8296B8" w14:textId="77777777" w:rsidTr="000A2421">
        <w:trPr>
          <w:trHeight w:val="3677"/>
        </w:trPr>
        <w:tc>
          <w:tcPr>
            <w:tcW w:w="2263" w:type="dxa"/>
            <w:shd w:val="clear" w:color="auto" w:fill="auto"/>
          </w:tcPr>
          <w:p w14:paraId="32CCC011" w14:textId="77777777" w:rsidR="007B6436" w:rsidRPr="00C433C1" w:rsidRDefault="007F76F4">
            <w:pPr>
              <w:rPr>
                <w:rFonts w:ascii="Arial" w:eastAsia="Arial" w:hAnsi="Arial" w:cs="Arial"/>
                <w:sz w:val="24"/>
                <w:szCs w:val="24"/>
              </w:rPr>
            </w:pPr>
            <w:r w:rsidRPr="00C433C1">
              <w:rPr>
                <w:rFonts w:ascii="Arial" w:eastAsia="Arial" w:hAnsi="Arial" w:cs="Arial"/>
                <w:sz w:val="24"/>
                <w:szCs w:val="24"/>
              </w:rPr>
              <w:t>Plan for return and destruction of the data once the Processing is complete</w:t>
            </w:r>
          </w:p>
          <w:p w14:paraId="73F117ED" w14:textId="77777777" w:rsidR="007B6436" w:rsidRPr="00C433C1" w:rsidRDefault="007F76F4">
            <w:pPr>
              <w:rPr>
                <w:rFonts w:ascii="Arial" w:eastAsia="Arial" w:hAnsi="Arial" w:cs="Arial"/>
                <w:sz w:val="24"/>
                <w:szCs w:val="24"/>
              </w:rPr>
            </w:pPr>
            <w:r w:rsidRPr="00C433C1">
              <w:rPr>
                <w:rFonts w:ascii="Arial" w:eastAsia="Arial" w:hAnsi="Arial" w:cs="Arial"/>
                <w:sz w:val="24"/>
                <w:szCs w:val="24"/>
              </w:rPr>
              <w:t>UNLESS requirement under Union or Member State law to preserve that type of data</w:t>
            </w:r>
          </w:p>
        </w:tc>
        <w:tc>
          <w:tcPr>
            <w:tcW w:w="7423" w:type="dxa"/>
            <w:shd w:val="clear" w:color="auto" w:fill="auto"/>
          </w:tcPr>
          <w:p w14:paraId="57EF2554" w14:textId="77777777" w:rsidR="00A13A5C" w:rsidRPr="00C433C1" w:rsidRDefault="00A13A5C" w:rsidP="00A13A5C">
            <w:pPr>
              <w:spacing w:after="0" w:line="256" w:lineRule="auto"/>
              <w:ind w:left="38"/>
              <w:rPr>
                <w:rFonts w:ascii="Arial" w:hAnsi="Arial" w:cs="Arial"/>
                <w:sz w:val="24"/>
                <w:szCs w:val="24"/>
              </w:rPr>
            </w:pPr>
            <w:r w:rsidRPr="00C433C1">
              <w:rPr>
                <w:rFonts w:ascii="Arial" w:hAnsi="Arial" w:cs="Arial"/>
                <w:sz w:val="24"/>
                <w:szCs w:val="24"/>
              </w:rPr>
              <w:t xml:space="preserve">The </w:t>
            </w:r>
            <w:r w:rsidRPr="00C433C1">
              <w:rPr>
                <w:rFonts w:ascii="Arial" w:eastAsia="ArialMT" w:hAnsi="Arial" w:cs="Arial"/>
                <w:sz w:val="24"/>
                <w:szCs w:val="24"/>
              </w:rPr>
              <w:t>Contractor</w:t>
            </w:r>
            <w:r w:rsidRPr="00C433C1">
              <w:rPr>
                <w:rFonts w:ascii="Arial" w:hAnsi="Arial" w:cs="Arial"/>
                <w:sz w:val="24"/>
                <w:szCs w:val="24"/>
              </w:rPr>
              <w:t xml:space="preserve"> will provide the Contracting Authority with a complete and uncorrupted version of the Personal Data in physical and electronic form (or such other format as reasonably required by the Contracting Authority) and erase from any computers, storage devices and storage media that are to be retained by the </w:t>
            </w:r>
            <w:r w:rsidRPr="00C433C1">
              <w:rPr>
                <w:rFonts w:ascii="Arial" w:hAnsi="Arial" w:cs="Arial"/>
                <w:bCs/>
                <w:sz w:val="24"/>
                <w:szCs w:val="24"/>
              </w:rPr>
              <w:t>Supplier</w:t>
            </w:r>
            <w:r w:rsidRPr="00C433C1">
              <w:rPr>
                <w:rFonts w:ascii="Arial" w:hAnsi="Arial" w:cs="Arial"/>
                <w:sz w:val="24"/>
                <w:szCs w:val="24"/>
              </w:rPr>
              <w:t xml:space="preserve"> on the expiry of the Contract. The </w:t>
            </w:r>
            <w:r w:rsidRPr="00C433C1">
              <w:rPr>
                <w:rFonts w:ascii="Arial" w:hAnsi="Arial" w:cs="Arial"/>
                <w:bCs/>
                <w:sz w:val="24"/>
                <w:szCs w:val="24"/>
              </w:rPr>
              <w:t>Supplier</w:t>
            </w:r>
            <w:r w:rsidRPr="00C433C1">
              <w:rPr>
                <w:rFonts w:ascii="Arial" w:hAnsi="Arial" w:cs="Arial"/>
                <w:sz w:val="24"/>
                <w:szCs w:val="24"/>
              </w:rPr>
              <w:t xml:space="preserve"> will certify to the Contracting Authority that it has completed such deletion. </w:t>
            </w:r>
          </w:p>
          <w:p w14:paraId="032FD171" w14:textId="50F2F330" w:rsidR="007B6436" w:rsidRPr="00C433C1" w:rsidRDefault="00A13A5C" w:rsidP="00A13A5C">
            <w:pPr>
              <w:rPr>
                <w:rFonts w:ascii="Arial" w:eastAsia="Arial" w:hAnsi="Arial" w:cs="Arial"/>
                <w:sz w:val="24"/>
                <w:szCs w:val="24"/>
              </w:rPr>
            </w:pPr>
            <w:r w:rsidRPr="00C433C1">
              <w:rPr>
                <w:rFonts w:ascii="Arial" w:hAnsi="Arial" w:cs="Arial"/>
                <w:bCs/>
                <w:sz w:val="24"/>
                <w:szCs w:val="24"/>
              </w:rPr>
              <w:t xml:space="preserve">Where Personal Data is contained within the Contract documentation, this will be retained in line with the Department’s privacy notice found within the Procurement Documents. </w:t>
            </w:r>
          </w:p>
        </w:tc>
      </w:tr>
      <w:tr w:rsidR="00A13A5C" w14:paraId="5CAE8D8A" w14:textId="77777777" w:rsidTr="000A2421">
        <w:trPr>
          <w:trHeight w:val="912"/>
        </w:trPr>
        <w:tc>
          <w:tcPr>
            <w:tcW w:w="2263" w:type="dxa"/>
            <w:shd w:val="clear" w:color="auto" w:fill="auto"/>
          </w:tcPr>
          <w:p w14:paraId="194DF194" w14:textId="0980EE50" w:rsidR="00A13A5C" w:rsidRPr="00C433C1" w:rsidRDefault="003334BC">
            <w:pPr>
              <w:rPr>
                <w:rFonts w:ascii="Arial" w:eastAsia="Arial" w:hAnsi="Arial" w:cs="Arial"/>
                <w:sz w:val="24"/>
                <w:szCs w:val="24"/>
              </w:rPr>
            </w:pPr>
            <w:r w:rsidRPr="00C433C1">
              <w:rPr>
                <w:rFonts w:ascii="Arial" w:hAnsi="Arial" w:cs="Arial"/>
                <w:sz w:val="24"/>
                <w:szCs w:val="24"/>
              </w:rPr>
              <w:t>Controls in place to prevent further use of the data</w:t>
            </w:r>
          </w:p>
        </w:tc>
        <w:tc>
          <w:tcPr>
            <w:tcW w:w="7423" w:type="dxa"/>
            <w:shd w:val="clear" w:color="auto" w:fill="auto"/>
          </w:tcPr>
          <w:p w14:paraId="5E3970F0" w14:textId="52181808" w:rsidR="00A13A5C" w:rsidRPr="00C433C1" w:rsidRDefault="000A2421" w:rsidP="00A13A5C">
            <w:pPr>
              <w:spacing w:after="0" w:line="256" w:lineRule="auto"/>
              <w:ind w:left="38"/>
              <w:rPr>
                <w:rFonts w:ascii="Arial" w:hAnsi="Arial" w:cs="Arial"/>
                <w:sz w:val="24"/>
                <w:szCs w:val="24"/>
              </w:rPr>
            </w:pPr>
            <w:r w:rsidRPr="00C433C1">
              <w:rPr>
                <w:rFonts w:ascii="Arial" w:hAnsi="Arial" w:cs="Arial"/>
                <w:sz w:val="24"/>
                <w:szCs w:val="24"/>
              </w:rPr>
              <w:t>At the end of the contract, an email from the Supplier confirming full data deletion and destruction will be required by the Contracting Authority.</w:t>
            </w:r>
          </w:p>
        </w:tc>
      </w:tr>
    </w:tbl>
    <w:p w14:paraId="6F6EB560" w14:textId="57962EAB" w:rsidR="007B6436" w:rsidRDefault="007B6436">
      <w:pPr>
        <w:rPr>
          <w:rFonts w:ascii="Arial" w:eastAsia="Arial" w:hAnsi="Arial" w:cs="Arial"/>
          <w:b/>
          <w:sz w:val="24"/>
          <w:szCs w:val="24"/>
        </w:rPr>
      </w:pPr>
    </w:p>
    <w:sectPr w:rsidR="007B6436">
      <w:headerReference w:type="default" r:id="rId9"/>
      <w:footerReference w:type="default" r:id="rId10"/>
      <w:headerReference w:type="firs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1ACDBB" w14:textId="77777777" w:rsidR="0078732A" w:rsidRDefault="0078732A">
      <w:pPr>
        <w:spacing w:after="0" w:line="240" w:lineRule="auto"/>
      </w:pPr>
      <w:r>
        <w:separator/>
      </w:r>
    </w:p>
  </w:endnote>
  <w:endnote w:type="continuationSeparator" w:id="0">
    <w:p w14:paraId="60F4876E" w14:textId="77777777" w:rsidR="0078732A" w:rsidRDefault="007873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ItalicMT">
    <w:altName w:val="MS Mincho"/>
    <w:panose1 w:val="00000000000000000000"/>
    <w:charset w:val="80"/>
    <w:family w:val="auto"/>
    <w:notTrueType/>
    <w:pitch w:val="default"/>
    <w:sig w:usb0="00000003" w:usb1="08070000" w:usb2="00000010" w:usb3="00000000" w:csb0="0002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auto"/>
    <w:pitch w:val="default"/>
  </w:font>
  <w:font w:name="ArialM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CB71C5" w14:textId="77777777" w:rsidR="007B6436" w:rsidRDefault="007F76F4">
    <w:pPr>
      <w:tabs>
        <w:tab w:val="center" w:pos="4513"/>
        <w:tab w:val="right" w:pos="9026"/>
      </w:tabs>
      <w:spacing w:after="0"/>
      <w:rPr>
        <w:rFonts w:ascii="Arial" w:eastAsia="Arial" w:hAnsi="Arial" w:cs="Arial"/>
        <w:sz w:val="20"/>
        <w:szCs w:val="20"/>
      </w:rPr>
    </w:pPr>
    <w:r>
      <w:rPr>
        <w:rFonts w:ascii="Arial" w:eastAsia="Arial" w:hAnsi="Arial" w:cs="Arial"/>
        <w:sz w:val="20"/>
        <w:szCs w:val="20"/>
      </w:rPr>
      <w:t>Mid-tier contract</w:t>
    </w:r>
    <w:r>
      <w:rPr>
        <w:rFonts w:ascii="Arial" w:eastAsia="Arial" w:hAnsi="Arial" w:cs="Arial"/>
        <w:sz w:val="20"/>
        <w:szCs w:val="20"/>
      </w:rPr>
      <w:tab/>
      <w:t xml:space="preserve">                                           </w:t>
    </w:r>
  </w:p>
  <w:p w14:paraId="35D8630A" w14:textId="77777777" w:rsidR="007B6436" w:rsidRDefault="007F76F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5537AE">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495C539E" w14:textId="77777777" w:rsidR="007B6436" w:rsidRDefault="007F76F4">
    <w:pPr>
      <w:spacing w:after="0"/>
    </w:pPr>
    <w:r>
      <w:rPr>
        <w:rFonts w:ascii="Arial" w:eastAsia="Arial" w:hAnsi="Arial" w:cs="Arial"/>
        <w:sz w:val="20"/>
        <w:szCs w:val="20"/>
      </w:rPr>
      <w:t xml:space="preserve">Model Version: </w:t>
    </w:r>
    <w:r>
      <w:rPr>
        <w:rFonts w:ascii="Arial" w:eastAsia="Arial" w:hAnsi="Arial" w:cs="Arial"/>
        <w:sz w:val="20"/>
        <w:szCs w:val="20"/>
      </w:rPr>
      <w:tab/>
      <w:t>v1.0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18E5DA" w14:textId="77777777" w:rsidR="007B6436" w:rsidRDefault="007F76F4">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4D36B522" w14:textId="77777777" w:rsidR="007B6436" w:rsidRDefault="007F76F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46CFCA7E" w14:textId="77777777" w:rsidR="007B6436" w:rsidRDefault="007F76F4">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39CDB6" w14:textId="77777777" w:rsidR="0078732A" w:rsidRDefault="0078732A">
      <w:pPr>
        <w:spacing w:after="0" w:line="240" w:lineRule="auto"/>
      </w:pPr>
      <w:r>
        <w:separator/>
      </w:r>
    </w:p>
  </w:footnote>
  <w:footnote w:type="continuationSeparator" w:id="0">
    <w:p w14:paraId="1B114C94" w14:textId="77777777" w:rsidR="0078732A" w:rsidRDefault="007873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AF6426" w14:textId="77777777" w:rsidR="007B6436" w:rsidRDefault="007F76F4">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Schedule 20 (Processing Data)</w:t>
    </w:r>
  </w:p>
  <w:p w14:paraId="0DA1E019" w14:textId="77777777" w:rsidR="007B6436" w:rsidRDefault="007F76F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8D704A" w14:textId="77777777" w:rsidR="007B6436" w:rsidRDefault="007F76F4">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4F25BEC3" wp14:editId="761429C2">
          <wp:simplePos x="0" y="0"/>
          <wp:positionH relativeFrom="column">
            <wp:posOffset>5714365</wp:posOffset>
          </wp:positionH>
          <wp:positionV relativeFrom="paragraph">
            <wp:posOffset>-13333</wp:posOffset>
          </wp:positionV>
          <wp:extent cx="849085" cy="685627"/>
          <wp:effectExtent l="0" t="0" r="0" b="0"/>
          <wp:wrapNone/>
          <wp:docPr id="3"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2B03FF"/>
    <w:multiLevelType w:val="multilevel"/>
    <w:tmpl w:val="124E9C5C"/>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 w15:restartNumberingAfterBreak="0">
    <w:nsid w:val="0D425260"/>
    <w:multiLevelType w:val="multilevel"/>
    <w:tmpl w:val="0862E5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0774878"/>
    <w:multiLevelType w:val="multilevel"/>
    <w:tmpl w:val="B95C909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2636113B"/>
    <w:multiLevelType w:val="multilevel"/>
    <w:tmpl w:val="5F582808"/>
    <w:lvl w:ilvl="0">
      <w:start w:val="1"/>
      <w:numFmt w:val="decimal"/>
      <w:pStyle w:val="ABackground"/>
      <w:lvlText w:val="%1."/>
      <w:lvlJc w:val="left"/>
      <w:pPr>
        <w:tabs>
          <w:tab w:val="num" w:pos="720"/>
        </w:tabs>
        <w:ind w:left="720" w:hanging="720"/>
      </w:pPr>
    </w:lvl>
    <w:lvl w:ilvl="1">
      <w:start w:val="1"/>
      <w:numFmt w:val="decimal"/>
      <w:pStyle w:val="BackSubClause"/>
      <w:lvlText w:val="%2."/>
      <w:lvlJc w:val="left"/>
      <w:pPr>
        <w:tabs>
          <w:tab w:val="num" w:pos="1440"/>
        </w:tabs>
        <w:ind w:left="1440" w:hanging="720"/>
      </w:pPr>
    </w:lvl>
    <w:lvl w:ilvl="2">
      <w:start w:val="1"/>
      <w:numFmt w:val="decimal"/>
      <w:pStyle w:val="TLTLevel3"/>
      <w:lvlText w:val="%3."/>
      <w:lvlJc w:val="left"/>
      <w:pPr>
        <w:tabs>
          <w:tab w:val="num" w:pos="2160"/>
        </w:tabs>
        <w:ind w:left="2160" w:hanging="720"/>
      </w:pPr>
    </w:lvl>
    <w:lvl w:ilvl="3">
      <w:start w:val="1"/>
      <w:numFmt w:val="decimal"/>
      <w:pStyle w:val="TLTLevel4"/>
      <w:lvlText w:val="%4."/>
      <w:lvlJc w:val="left"/>
      <w:pPr>
        <w:tabs>
          <w:tab w:val="num" w:pos="2880"/>
        </w:tabs>
        <w:ind w:left="2880" w:hanging="720"/>
      </w:pPr>
    </w:lvl>
    <w:lvl w:ilvl="4">
      <w:start w:val="1"/>
      <w:numFmt w:val="decimal"/>
      <w:pStyle w:val="TLTLe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3C43133B"/>
    <w:multiLevelType w:val="multilevel"/>
    <w:tmpl w:val="C2224CBA"/>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4FD85A83"/>
    <w:multiLevelType w:val="multilevel"/>
    <w:tmpl w:val="59AC6DA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5A1A5355"/>
    <w:multiLevelType w:val="hybridMultilevel"/>
    <w:tmpl w:val="97287276"/>
    <w:lvl w:ilvl="0" w:tplc="214A96DA">
      <w:numFmt w:val="bullet"/>
      <w:lvlText w:val="-"/>
      <w:lvlJc w:val="left"/>
      <w:pPr>
        <w:ind w:left="398" w:hanging="360"/>
      </w:pPr>
      <w:rPr>
        <w:rFonts w:ascii="Arial" w:eastAsia="Arial-ItalicMT" w:hAnsi="Arial" w:cs="Arial" w:hint="default"/>
      </w:rPr>
    </w:lvl>
    <w:lvl w:ilvl="1" w:tplc="08090003">
      <w:start w:val="1"/>
      <w:numFmt w:val="bullet"/>
      <w:lvlText w:val="o"/>
      <w:lvlJc w:val="left"/>
      <w:pPr>
        <w:ind w:left="1118" w:hanging="360"/>
      </w:pPr>
      <w:rPr>
        <w:rFonts w:ascii="Courier New" w:hAnsi="Courier New" w:cs="Courier New" w:hint="default"/>
      </w:rPr>
    </w:lvl>
    <w:lvl w:ilvl="2" w:tplc="08090005">
      <w:start w:val="1"/>
      <w:numFmt w:val="bullet"/>
      <w:lvlText w:val=""/>
      <w:lvlJc w:val="left"/>
      <w:pPr>
        <w:ind w:left="1838" w:hanging="360"/>
      </w:pPr>
      <w:rPr>
        <w:rFonts w:ascii="Wingdings" w:hAnsi="Wingdings" w:hint="default"/>
      </w:rPr>
    </w:lvl>
    <w:lvl w:ilvl="3" w:tplc="08090001">
      <w:start w:val="1"/>
      <w:numFmt w:val="bullet"/>
      <w:lvlText w:val=""/>
      <w:lvlJc w:val="left"/>
      <w:pPr>
        <w:ind w:left="2558" w:hanging="360"/>
      </w:pPr>
      <w:rPr>
        <w:rFonts w:ascii="Symbol" w:hAnsi="Symbol" w:hint="default"/>
      </w:rPr>
    </w:lvl>
    <w:lvl w:ilvl="4" w:tplc="08090003">
      <w:start w:val="1"/>
      <w:numFmt w:val="bullet"/>
      <w:lvlText w:val="o"/>
      <w:lvlJc w:val="left"/>
      <w:pPr>
        <w:ind w:left="3278" w:hanging="360"/>
      </w:pPr>
      <w:rPr>
        <w:rFonts w:ascii="Courier New" w:hAnsi="Courier New" w:cs="Courier New" w:hint="default"/>
      </w:rPr>
    </w:lvl>
    <w:lvl w:ilvl="5" w:tplc="08090005">
      <w:start w:val="1"/>
      <w:numFmt w:val="bullet"/>
      <w:lvlText w:val=""/>
      <w:lvlJc w:val="left"/>
      <w:pPr>
        <w:ind w:left="3998" w:hanging="360"/>
      </w:pPr>
      <w:rPr>
        <w:rFonts w:ascii="Wingdings" w:hAnsi="Wingdings" w:hint="default"/>
      </w:rPr>
    </w:lvl>
    <w:lvl w:ilvl="6" w:tplc="08090001">
      <w:start w:val="1"/>
      <w:numFmt w:val="bullet"/>
      <w:lvlText w:val=""/>
      <w:lvlJc w:val="left"/>
      <w:pPr>
        <w:ind w:left="4718" w:hanging="360"/>
      </w:pPr>
      <w:rPr>
        <w:rFonts w:ascii="Symbol" w:hAnsi="Symbol" w:hint="default"/>
      </w:rPr>
    </w:lvl>
    <w:lvl w:ilvl="7" w:tplc="08090003">
      <w:start w:val="1"/>
      <w:numFmt w:val="bullet"/>
      <w:lvlText w:val="o"/>
      <w:lvlJc w:val="left"/>
      <w:pPr>
        <w:ind w:left="5438" w:hanging="360"/>
      </w:pPr>
      <w:rPr>
        <w:rFonts w:ascii="Courier New" w:hAnsi="Courier New" w:cs="Courier New" w:hint="default"/>
      </w:rPr>
    </w:lvl>
    <w:lvl w:ilvl="8" w:tplc="08090005">
      <w:start w:val="1"/>
      <w:numFmt w:val="bullet"/>
      <w:lvlText w:val=""/>
      <w:lvlJc w:val="left"/>
      <w:pPr>
        <w:ind w:left="6158" w:hanging="360"/>
      </w:pPr>
      <w:rPr>
        <w:rFonts w:ascii="Wingdings" w:hAnsi="Wingdings" w:hint="default"/>
      </w:rPr>
    </w:lvl>
  </w:abstractNum>
  <w:abstractNum w:abstractNumId="7" w15:restartNumberingAfterBreak="0">
    <w:nsid w:val="6A3F3BB9"/>
    <w:multiLevelType w:val="multilevel"/>
    <w:tmpl w:val="CD667E92"/>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 w15:restartNumberingAfterBreak="0">
    <w:nsid w:val="77BB14F8"/>
    <w:multiLevelType w:val="multilevel"/>
    <w:tmpl w:val="24E001E2"/>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79A4690F"/>
    <w:multiLevelType w:val="multilevel"/>
    <w:tmpl w:val="81D42AEA"/>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 w15:restartNumberingAfterBreak="0">
    <w:nsid w:val="7C384843"/>
    <w:multiLevelType w:val="multilevel"/>
    <w:tmpl w:val="0076277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4"/>
  </w:num>
  <w:num w:numId="2">
    <w:abstractNumId w:val="9"/>
  </w:num>
  <w:num w:numId="3">
    <w:abstractNumId w:val="7"/>
  </w:num>
  <w:num w:numId="4">
    <w:abstractNumId w:val="2"/>
  </w:num>
  <w:num w:numId="5">
    <w:abstractNumId w:val="8"/>
  </w:num>
  <w:num w:numId="6">
    <w:abstractNumId w:val="5"/>
  </w:num>
  <w:num w:numId="7">
    <w:abstractNumId w:val="1"/>
  </w:num>
  <w:num w:numId="8">
    <w:abstractNumId w:val="0"/>
  </w:num>
  <w:num w:numId="9">
    <w:abstractNumId w:val="10"/>
  </w:num>
  <w:num w:numId="10">
    <w:abstractNumId w:val="3"/>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6436"/>
    <w:rsid w:val="000A2421"/>
    <w:rsid w:val="000C2084"/>
    <w:rsid w:val="000F7444"/>
    <w:rsid w:val="00134B95"/>
    <w:rsid w:val="002A1A7E"/>
    <w:rsid w:val="002B43CD"/>
    <w:rsid w:val="00323FBB"/>
    <w:rsid w:val="003334BC"/>
    <w:rsid w:val="00346727"/>
    <w:rsid w:val="004103B0"/>
    <w:rsid w:val="005537AE"/>
    <w:rsid w:val="005E1EFB"/>
    <w:rsid w:val="006A72DC"/>
    <w:rsid w:val="0078732A"/>
    <w:rsid w:val="007B2D98"/>
    <w:rsid w:val="007B6436"/>
    <w:rsid w:val="007F76F4"/>
    <w:rsid w:val="00A13A5C"/>
    <w:rsid w:val="00C32D81"/>
    <w:rsid w:val="00C433C1"/>
    <w:rsid w:val="00C50263"/>
    <w:rsid w:val="00E41541"/>
    <w:rsid w:val="00EF7E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6ABA6F"/>
  <w15:docId w15:val="{2DAB9DD3-3274-7445-A5ED-B02F7F82A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qFormat/>
    <w:locked/>
    <w:rsid w:val="002404A4"/>
    <w:rPr>
      <w:rFonts w:ascii="Calibri" w:eastAsia="Calibri" w:hAnsi="Calibri" w:cs="Times New Roman"/>
    </w:rPr>
  </w:style>
  <w:style w:type="paragraph" w:customStyle="1" w:styleId="ABackground">
    <w:name w:val="(A) Background"/>
    <w:basedOn w:val="Normal"/>
    <w:rsid w:val="002404A4"/>
    <w:pPr>
      <w:numPr>
        <w:numId w:val="10"/>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10"/>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lang w:eastAsia="en-GB"/>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11"/>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11"/>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11"/>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6424556">
      <w:bodyDiv w:val="1"/>
      <w:marLeft w:val="0"/>
      <w:marRight w:val="0"/>
      <w:marTop w:val="0"/>
      <w:marBottom w:val="0"/>
      <w:divBdr>
        <w:top w:val="none" w:sz="0" w:space="0" w:color="auto"/>
        <w:left w:val="none" w:sz="0" w:space="0" w:color="auto"/>
        <w:bottom w:val="none" w:sz="0" w:space="0" w:color="auto"/>
        <w:right w:val="none" w:sz="0" w:space="0" w:color="auto"/>
      </w:divBdr>
    </w:div>
    <w:div w:id="861283585">
      <w:bodyDiv w:val="1"/>
      <w:marLeft w:val="0"/>
      <w:marRight w:val="0"/>
      <w:marTop w:val="0"/>
      <w:marBottom w:val="0"/>
      <w:divBdr>
        <w:top w:val="none" w:sz="0" w:space="0" w:color="auto"/>
        <w:left w:val="none" w:sz="0" w:space="0" w:color="auto"/>
        <w:bottom w:val="none" w:sz="0" w:space="0" w:color="auto"/>
        <w:right w:val="none" w:sz="0" w:space="0" w:color="auto"/>
      </w:divBdr>
    </w:div>
    <w:div w:id="938871045">
      <w:bodyDiv w:val="1"/>
      <w:marLeft w:val="0"/>
      <w:marRight w:val="0"/>
      <w:marTop w:val="0"/>
      <w:marBottom w:val="0"/>
      <w:divBdr>
        <w:top w:val="none" w:sz="0" w:space="0" w:color="auto"/>
        <w:left w:val="none" w:sz="0" w:space="0" w:color="auto"/>
        <w:bottom w:val="none" w:sz="0" w:space="0" w:color="auto"/>
        <w:right w:val="none" w:sz="0" w:space="0" w:color="auto"/>
      </w:divBdr>
    </w:div>
    <w:div w:id="1165821358">
      <w:bodyDiv w:val="1"/>
      <w:marLeft w:val="0"/>
      <w:marRight w:val="0"/>
      <w:marTop w:val="0"/>
      <w:marBottom w:val="0"/>
      <w:divBdr>
        <w:top w:val="none" w:sz="0" w:space="0" w:color="auto"/>
        <w:left w:val="none" w:sz="0" w:space="0" w:color="auto"/>
        <w:bottom w:val="none" w:sz="0" w:space="0" w:color="auto"/>
        <w:right w:val="none" w:sz="0" w:space="0" w:color="auto"/>
      </w:divBdr>
    </w:div>
    <w:div w:id="1248537362">
      <w:bodyDiv w:val="1"/>
      <w:marLeft w:val="0"/>
      <w:marRight w:val="0"/>
      <w:marTop w:val="0"/>
      <w:marBottom w:val="0"/>
      <w:divBdr>
        <w:top w:val="none" w:sz="0" w:space="0" w:color="auto"/>
        <w:left w:val="none" w:sz="0" w:space="0" w:color="auto"/>
        <w:bottom w:val="none" w:sz="0" w:space="0" w:color="auto"/>
        <w:right w:val="none" w:sz="0" w:space="0" w:color="auto"/>
      </w:divBdr>
    </w:div>
    <w:div w:id="14645446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dataprotection@beis.gov.u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3rbqVwI/hogq5KNcCJPEKGOgHQ==">AMUW2mUmQnypD/JF5m1KKN9CLb1sUE2qsp0VH+YwgJEcnoBZCaSYx8C27OgnXLAoGd9Fnkx0sanIVrErZqstenclSkvj0r8e8CWZeUKQ2LCL6ci+3X1reHN5E8DztUIljDg1oyK12VX4wXnOTAaDa2f0sR4PuqA0dZrVohyI+ehs+5zvzQV2dQ2jrZHLIiWJVynR9q1bP9znu5edcw5pthYjJKPN/Rugmjoq3vTwnXEF0B+ROVf6uNtDE24eAqoSfr5m9ovDVX4SG9fpeR3je6kvi39O43C01PmFxW94Br0YfvhCo1SydxjVQgHzU7/txkxJK4Gk4pmZnO0Bd09sDfWI5wPXqwuHvECJgBzOIUJLs3mbw6zliiz6pV5FvRR7PPdu2hNkBxc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10</Pages>
  <Words>2867</Words>
  <Characters>16345</Characters>
  <Application>Microsoft Office Word</Application>
  <DocSecurity>0</DocSecurity>
  <Lines>136</Lines>
  <Paragraphs>38</Paragraphs>
  <ScaleCrop>false</ScaleCrop>
  <Company/>
  <LinksUpToDate>false</LinksUpToDate>
  <CharactersWithSpaces>19174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Liam Tucker - UK SBS</cp:lastModifiedBy>
  <cp:revision>20</cp:revision>
  <dcterms:created xsi:type="dcterms:W3CDTF">2019-11-04T11:06:00Z</dcterms:created>
  <dcterms:modified xsi:type="dcterms:W3CDTF">2022-03-22T12:21:00Z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MSIP_Label_72408bec-6efb-47bd-b9dc-9f250af91ce7_Enabled">
    <vt:lpwstr>true</vt:lpwstr>
  </property>
  <property fmtid="{D5CDD505-2E9C-101B-9397-08002B2CF9AE}" pid="4" name="MSIP_Label_72408bec-6efb-47bd-b9dc-9f250af91ce7_SetDate">
    <vt:lpwstr>2022-03-11T12:21:08Z</vt:lpwstr>
  </property>
  <property fmtid="{D5CDD505-2E9C-101B-9397-08002B2CF9AE}" pid="5" name="MSIP_Label_72408bec-6efb-47bd-b9dc-9f250af91ce7_Method">
    <vt:lpwstr>Standard</vt:lpwstr>
  </property>
  <property fmtid="{D5CDD505-2E9C-101B-9397-08002B2CF9AE}" pid="6" name="MSIP_Label_72408bec-6efb-47bd-b9dc-9f250af91ce7_Name">
    <vt:lpwstr>72408bec-6efb-47bd-b9dc-9f250af91ce7</vt:lpwstr>
  </property>
  <property fmtid="{D5CDD505-2E9C-101B-9397-08002B2CF9AE}" pid="7" name="MSIP_Label_72408bec-6efb-47bd-b9dc-9f250af91ce7_SiteId">
    <vt:lpwstr>2dcfd016-f9df-488c-b16b-68345b59afb7</vt:lpwstr>
  </property>
  <property fmtid="{D5CDD505-2E9C-101B-9397-08002B2CF9AE}" pid="8" name="MSIP_Label_72408bec-6efb-47bd-b9dc-9f250af91ce7_ActionId">
    <vt:lpwstr>fe294fba-8bbe-4a11-8ca9-b684a9447e71</vt:lpwstr>
  </property>
  <property fmtid="{D5CDD505-2E9C-101B-9397-08002B2CF9AE}" pid="9" name="MSIP_Label_72408bec-6efb-47bd-b9dc-9f250af91ce7_ContentBits">
    <vt:lpwstr>3</vt:lpwstr>
  </property>
</Properties>
</file>